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27" w:rsidRDefault="00312227">
      <w:pPr>
        <w:rPr>
          <w:rtl/>
        </w:rPr>
      </w:pPr>
      <w:r w:rsidRPr="003E4153">
        <w:rPr>
          <w:rFonts w:asciiTheme="majorBidi" w:hAnsiTheme="majorBidi" w:cstheme="majorBidi"/>
          <w:noProof/>
          <w:szCs w:val="20"/>
          <w:rtl/>
        </w:rPr>
        <w:drawing>
          <wp:inline distT="0" distB="0" distL="0" distR="0" wp14:anchorId="644AA2FB" wp14:editId="1E5B585E">
            <wp:extent cx="3771900" cy="19101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8555" cy="192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227" w:rsidRDefault="00312227" w:rsidP="00312227">
      <w:pPr>
        <w:rPr>
          <w:rtl/>
        </w:rPr>
      </w:pPr>
    </w:p>
    <w:p w:rsidR="000408BD" w:rsidRPr="00312227" w:rsidRDefault="00312227" w:rsidP="00312227">
      <w:pPr>
        <w:tabs>
          <w:tab w:val="left" w:pos="5771"/>
        </w:tabs>
        <w:rPr>
          <w:rtl/>
        </w:rPr>
      </w:pPr>
      <w:r>
        <w:rPr>
          <w:rtl/>
        </w:rPr>
        <w:tab/>
      </w:r>
      <w:r w:rsidRPr="00312227">
        <w:rPr>
          <w:rFonts w:asciiTheme="majorBidi" w:eastAsia="Calibri" w:hAnsiTheme="majorBidi" w:cstheme="maj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3A9F" wp14:editId="4472B5EF">
                <wp:simplePos x="0" y="0"/>
                <wp:positionH relativeFrom="margin">
                  <wp:posOffset>1681480</wp:posOffset>
                </wp:positionH>
                <wp:positionV relativeFrom="paragraph">
                  <wp:posOffset>0</wp:posOffset>
                </wp:positionV>
                <wp:extent cx="4050631" cy="288758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50631" cy="2887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12227" w:rsidRDefault="00312227" w:rsidP="00312227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szCs w:val="20"/>
                              </w:rPr>
                              <w:t>Fig.</w:t>
                            </w:r>
                            <w:r w:rsidRPr="000F0D3F">
                              <w:rPr>
                                <w:szCs w:val="20"/>
                              </w:rPr>
                              <w:t xml:space="preserve"> 5</w:t>
                            </w:r>
                            <w:r>
                              <w:rPr>
                                <w:szCs w:val="20"/>
                              </w:rPr>
                              <w:t>.</w:t>
                            </w:r>
                            <w:r w:rsidRPr="000F0D3F">
                              <w:rPr>
                                <w:szCs w:val="20"/>
                              </w:rPr>
                              <w:t xml:space="preserve"> HU range for air, </w:t>
                            </w:r>
                            <w:r>
                              <w:rPr>
                                <w:szCs w:val="20"/>
                              </w:rPr>
                              <w:t>r</w:t>
                            </w:r>
                            <w:r w:rsidRPr="006536B8">
                              <w:rPr>
                                <w:szCs w:val="20"/>
                              </w:rPr>
                              <w:t>esidual material</w:t>
                            </w:r>
                            <w:r w:rsidRPr="000F0D3F">
                              <w:rPr>
                                <w:szCs w:val="20"/>
                              </w:rPr>
                              <w:t>, soft tissue and bone</w:t>
                            </w:r>
                          </w:p>
                          <w:p w:rsidR="00312227" w:rsidRDefault="00312227" w:rsidP="00312227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p w:rsidR="00312227" w:rsidRDefault="00312227" w:rsidP="00312227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  <w:bookmarkEnd w:id="0"/>
                          <w:p w:rsidR="00312227" w:rsidRPr="0025232F" w:rsidRDefault="00312227" w:rsidP="00312227">
                            <w:pPr>
                              <w:jc w:val="center"/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13A9F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32.4pt;margin-top:0;width:318.9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" filled="f" stroked="f" strokeweight=".5pt">
                <v:path arrowok="t"/>
                <v:textbox>
                  <w:txbxContent>
                    <w:p w:rsidR="00312227" w:rsidRDefault="00312227" w:rsidP="00312227">
                      <w:pPr>
                        <w:jc w:val="center"/>
                        <w:rPr>
                          <w:szCs w:val="20"/>
                        </w:rPr>
                      </w:pPr>
                      <w:bookmarkStart w:id="1" w:name="_GoBack"/>
                      <w:r>
                        <w:rPr>
                          <w:szCs w:val="20"/>
                        </w:rPr>
                        <w:t>Fig.</w:t>
                      </w:r>
                      <w:r w:rsidRPr="000F0D3F">
                        <w:rPr>
                          <w:szCs w:val="20"/>
                        </w:rPr>
                        <w:t xml:space="preserve"> 5</w:t>
                      </w:r>
                      <w:r>
                        <w:rPr>
                          <w:szCs w:val="20"/>
                        </w:rPr>
                        <w:t>.</w:t>
                      </w:r>
                      <w:r w:rsidRPr="000F0D3F">
                        <w:rPr>
                          <w:szCs w:val="20"/>
                        </w:rPr>
                        <w:t xml:space="preserve"> HU range for air, </w:t>
                      </w:r>
                      <w:r>
                        <w:rPr>
                          <w:szCs w:val="20"/>
                        </w:rPr>
                        <w:t>r</w:t>
                      </w:r>
                      <w:r w:rsidRPr="006536B8">
                        <w:rPr>
                          <w:szCs w:val="20"/>
                        </w:rPr>
                        <w:t>esidual material</w:t>
                      </w:r>
                      <w:r w:rsidRPr="000F0D3F">
                        <w:rPr>
                          <w:szCs w:val="20"/>
                        </w:rPr>
                        <w:t>, soft tissue and bone</w:t>
                      </w:r>
                    </w:p>
                    <w:p w:rsidR="00312227" w:rsidRDefault="00312227" w:rsidP="00312227">
                      <w:pPr>
                        <w:jc w:val="center"/>
                        <w:rPr>
                          <w:szCs w:val="20"/>
                        </w:rPr>
                      </w:pPr>
                    </w:p>
                    <w:p w:rsidR="00312227" w:rsidRDefault="00312227" w:rsidP="00312227">
                      <w:pPr>
                        <w:jc w:val="center"/>
                        <w:rPr>
                          <w:szCs w:val="20"/>
                        </w:rPr>
                      </w:pPr>
                    </w:p>
                    <w:bookmarkEnd w:id="1"/>
                    <w:p w:rsidR="00312227" w:rsidRPr="0025232F" w:rsidRDefault="00312227" w:rsidP="00312227">
                      <w:pPr>
                        <w:jc w:val="center"/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408BD" w:rsidRPr="00312227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27"/>
    <w:rsid w:val="00312227"/>
    <w:rsid w:val="005C4E5A"/>
    <w:rsid w:val="009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  <w15:docId w15:val="{4BCCEA7F-ABE9-4AD5-BD9A-3D0DF94F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2019-01-24T18:48:00Z</dcterms:created>
  <dcterms:modified xsi:type="dcterms:W3CDTF">2019-01-24T18:49:00Z</dcterms:modified>
</cp:coreProperties>
</file>