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623" w:rsidRDefault="00A0657B" w:rsidP="004307C6">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266D58">
        <w:rPr>
          <w:rFonts w:ascii="Arial" w:hAnsi="Arial" w:cs="Arial"/>
          <w:sz w:val="20"/>
          <w:u w:val="dotted"/>
        </w:rPr>
        <w:fldChar w:fldCharType="begin">
          <w:ffData>
            <w:name w:val="Text1"/>
            <w:enabled/>
            <w:calcOnExit w:val="0"/>
            <w:textInput/>
          </w:ffData>
        </w:fldChar>
      </w:r>
      <w:r w:rsidR="004F764A">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A1528">
        <w:t>9</w:t>
      </w:r>
      <w:bookmarkStart w:id="0" w:name="_GoBack"/>
      <w:bookmarkEnd w:id="0"/>
      <w:r w:rsidR="00266D58">
        <w:rPr>
          <w:rFonts w:ascii="Arial" w:hAnsi="Arial" w:cs="Arial"/>
          <w:sz w:val="20"/>
          <w:u w:val="dotted"/>
        </w:rPr>
        <w:fldChar w:fldCharType="end"/>
      </w:r>
      <w:r>
        <w:rPr>
          <w:rFonts w:ascii="Arial" w:hAnsi="Arial" w:cs="Arial"/>
          <w:sz w:val="20"/>
        </w:rPr>
        <w:t xml:space="preserve"> day of</w:t>
      </w:r>
      <w:r w:rsidR="004F764A">
        <w:rPr>
          <w:rFonts w:ascii="Arial" w:hAnsi="Arial" w:cs="Arial"/>
          <w:sz w:val="20"/>
        </w:rPr>
        <w:t xml:space="preserve"> </w:t>
      </w:r>
      <w:r w:rsidR="00266D58">
        <w:rPr>
          <w:rFonts w:ascii="Arial" w:hAnsi="Arial" w:cs="Arial"/>
          <w:sz w:val="20"/>
          <w:u w:val="dotted"/>
        </w:rPr>
        <w:fldChar w:fldCharType="begin">
          <w:ffData>
            <w:name w:val=""/>
            <w:enabled/>
            <w:calcOnExit w:val="0"/>
            <w:textInput/>
          </w:ffData>
        </w:fldChar>
      </w:r>
      <w:r w:rsidR="00F53623">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A1528">
        <w:t>February,2017</w:t>
      </w:r>
      <w:r w:rsidR="00266D58">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(herein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1" w:name="Text1"/>
    <w:p w:rsidR="00A0657B" w:rsidRDefault="00266D58" w:rsidP="004307C6">
      <w:pPr>
        <w:tabs>
          <w:tab w:val="left" w:pos="-1170"/>
          <w:tab w:val="right" w:pos="7200"/>
        </w:tabs>
        <w:spacing w:line="360" w:lineRule="auto"/>
        <w:jc w:val="both"/>
        <w:rPr>
          <w:rFonts w:ascii="Arial" w:hAnsi="Arial" w:cs="Arial"/>
          <w:sz w:val="20"/>
          <w:u w:val="dotted"/>
        </w:rPr>
      </w:pPr>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1A1528">
        <w:t>Mohamad Fazli Sabri, Faculty of Human Ecology, Universiti Putra Malaysia</w:t>
      </w:r>
      <w:r>
        <w:rPr>
          <w:rFonts w:ascii="Arial" w:hAnsi="Arial" w:cs="Arial"/>
          <w:sz w:val="20"/>
          <w:u w:val="dotted"/>
        </w:rPr>
        <w:fldChar w:fldCharType="end"/>
      </w:r>
      <w:bookmarkEnd w:id="1"/>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(name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(herein referred to as “the Author”)</w:t>
      </w:r>
    </w:p>
    <w:p w:rsidR="00A0657B" w:rsidRDefault="00A0657B" w:rsidP="00DB7DF8">
      <w:pPr>
        <w:suppressAutoHyphens/>
        <w:ind w:left="270" w:hanging="270"/>
        <w:rPr>
          <w:rFonts w:ascii="Arial" w:hAnsi="Arial" w:cs="Arial"/>
          <w:sz w:val="10"/>
          <w:szCs w:val="10"/>
          <w:lang w:val="en-GB"/>
        </w:rPr>
      </w:pPr>
    </w:p>
    <w:p w:rsidR="00283711" w:rsidRPr="00283711" w:rsidRDefault="00283711" w:rsidP="001A1528">
      <w:pPr>
        <w:pStyle w:val="ListParagraph"/>
        <w:numPr>
          <w:ilvl w:val="0"/>
          <w:numId w:val="8"/>
        </w:numPr>
        <w:tabs>
          <w:tab w:val="right" w:pos="-1620"/>
          <w:tab w:val="left" w:pos="-1080"/>
        </w:tabs>
        <w:suppressAutoHyphens/>
        <w:spacing w:line="360" w:lineRule="auto"/>
        <w:rPr>
          <w:rFonts w:ascii="Arial" w:hAnsi="Arial" w:cs="Arial"/>
          <w:sz w:val="20"/>
          <w:lang w:val="en-GB"/>
        </w:rPr>
      </w:pPr>
      <w:r w:rsidRPr="00283711">
        <w:rPr>
          <w:rFonts w:ascii="Arial" w:hAnsi="Arial" w:cs="Arial"/>
          <w:sz w:val="20"/>
          <w:lang w:val="en-GB"/>
        </w:rPr>
        <w:t xml:space="preserve">This refers to the manuscript entitled: </w:t>
      </w:r>
      <w:bookmarkStart w:id="2" w:name="Text4"/>
      <w:r w:rsidR="00266D58" w:rsidRPr="00283711">
        <w:rPr>
          <w:rFonts w:ascii="Arial" w:hAnsi="Arial" w:cs="Arial"/>
          <w:sz w:val="20"/>
          <w:u w:val="dotted"/>
        </w:rPr>
        <w:fldChar w:fldCharType="begin">
          <w:ffData>
            <w:name w:val="Text4"/>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1A1528" w:rsidRPr="001A1528">
        <w:t xml:space="preserve">Review of Financial Vulnerability Studies </w:t>
      </w:r>
      <w:r w:rsidR="00266D58" w:rsidRPr="00283711">
        <w:rPr>
          <w:rFonts w:ascii="Arial" w:hAnsi="Arial" w:cs="Arial"/>
          <w:sz w:val="20"/>
          <w:u w:val="dotted"/>
        </w:rPr>
        <w:fldChar w:fldCharType="end"/>
      </w:r>
      <w:bookmarkEnd w:id="2"/>
      <w:r w:rsidRPr="00283711">
        <w:rPr>
          <w:rFonts w:ascii="Arial" w:hAnsi="Arial" w:cs="Arial"/>
          <w:u w:val="dotted"/>
        </w:rPr>
        <w:br/>
      </w:r>
      <w:r w:rsidRPr="00283711">
        <w:rPr>
          <w:rFonts w:ascii="Arial" w:hAnsi="Arial" w:cs="Arial"/>
          <w:sz w:val="20"/>
          <w:lang w:val="en-GB"/>
        </w:rPr>
        <w:t>(the “Manuscript”), manuscript number</w:t>
      </w:r>
      <w:bookmarkStart w:id="3" w:name="Text5"/>
      <w:r w:rsidRPr="00283711">
        <w:rPr>
          <w:rFonts w:ascii="Arial" w:hAnsi="Arial" w:cs="Arial"/>
          <w:sz w:val="20"/>
          <w:lang w:val="en-GB"/>
        </w:rPr>
        <w:t xml:space="preserve"> </w:t>
      </w:r>
      <w:r w:rsidR="00266D58" w:rsidRPr="00283711">
        <w:rPr>
          <w:rFonts w:ascii="Arial" w:hAnsi="Arial" w:cs="Arial"/>
          <w:sz w:val="20"/>
          <w:u w:val="dotted"/>
        </w:rPr>
        <w:fldChar w:fldCharType="begin">
          <w:ffData>
            <w:name w:val="Text5"/>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sidR="00266D58" w:rsidRPr="00283711">
        <w:rPr>
          <w:rFonts w:ascii="Arial" w:hAnsi="Arial" w:cs="Arial"/>
          <w:sz w:val="20"/>
          <w:u w:val="dotted"/>
        </w:rPr>
        <w:fldChar w:fldCharType="end"/>
      </w:r>
      <w:bookmarkEnd w:id="3"/>
      <w:r w:rsidRPr="00283711">
        <w:rPr>
          <w:rFonts w:ascii="Arial" w:hAnsi="Arial" w:cs="Arial"/>
          <w:sz w:val="20"/>
          <w:u w:val="dotted"/>
        </w:rPr>
        <w:t>,</w:t>
      </w:r>
      <w:r w:rsidRPr="00283711">
        <w:rPr>
          <w:rFonts w:ascii="Arial" w:hAnsi="Arial" w:cs="Arial"/>
          <w:sz w:val="20"/>
          <w:lang w:val="en-GB"/>
        </w:rPr>
        <w:t xml:space="preserve"> written by the following author(s):</w:t>
      </w:r>
      <w:r w:rsidRPr="00283711">
        <w:rPr>
          <w:rFonts w:ascii="Arial" w:hAnsi="Arial" w:cs="Arial"/>
          <w:sz w:val="20"/>
          <w:lang w:val="en-GB"/>
        </w:rPr>
        <w:br/>
      </w:r>
      <w:bookmarkStart w:id="4" w:name="Text6"/>
      <w:r w:rsidR="00266D58" w:rsidRPr="00283711">
        <w:rPr>
          <w:rFonts w:ascii="Arial" w:hAnsi="Arial" w:cs="Arial"/>
          <w:sz w:val="20"/>
          <w:u w:val="dotted"/>
        </w:rPr>
        <w:fldChar w:fldCharType="begin">
          <w:ffData>
            <w:name w:val="Text6"/>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1A1528" w:rsidRPr="001A1528">
        <w:t>Lee May Poh</w:t>
      </w:r>
      <w:r w:rsidR="001A1528">
        <w:t xml:space="preserve"> and </w:t>
      </w:r>
      <w:r w:rsidR="001A1528" w:rsidRPr="001A1528">
        <w:t>Mohamad Fazli Sabri</w:t>
      </w:r>
      <w:r w:rsidR="00266D58" w:rsidRPr="00283711">
        <w:rPr>
          <w:rFonts w:ascii="Arial" w:hAnsi="Arial" w:cs="Arial"/>
          <w:sz w:val="20"/>
          <w:u w:val="dotted"/>
        </w:rPr>
        <w:fldChar w:fldCharType="end"/>
      </w:r>
      <w:bookmarkEnd w:id="4"/>
    </w:p>
    <w:p w:rsidR="00283711" w:rsidRPr="00283711" w:rsidRDefault="00283711" w:rsidP="00283711">
      <w:pPr>
        <w:pStyle w:val="ListParagraph"/>
        <w:tabs>
          <w:tab w:val="left" w:pos="-1260"/>
          <w:tab w:val="right" w:pos="10800"/>
        </w:tabs>
        <w:suppressAutoHyphens/>
        <w:spacing w:line="360" w:lineRule="auto"/>
        <w:ind w:left="360"/>
        <w:rPr>
          <w:rFonts w:ascii="Arial" w:hAnsi="Arial" w:cs="Arial"/>
          <w:sz w:val="20"/>
          <w:lang w:val="en-GB"/>
        </w:rPr>
      </w:pPr>
      <w:r w:rsidRPr="00283711">
        <w:rPr>
          <w:rFonts w:ascii="Arial" w:hAnsi="Arial" w:cs="Arial"/>
          <w:sz w:val="20"/>
          <w:lang w:val="en-GB"/>
        </w:rPr>
        <w:t>for publication in:</w:t>
      </w:r>
      <w:bookmarkStart w:id="5" w:name="Text7"/>
      <w:r w:rsidRPr="00283711">
        <w:rPr>
          <w:rFonts w:ascii="Arial" w:hAnsi="Arial" w:cs="Arial"/>
          <w:sz w:val="20"/>
          <w:lang w:val="en-GB"/>
        </w:rPr>
        <w:t xml:space="preserve"> </w:t>
      </w:r>
      <w:r w:rsidR="00266D58" w:rsidRPr="00283711">
        <w:rPr>
          <w:rFonts w:ascii="Arial" w:hAnsi="Arial" w:cs="Arial"/>
          <w:sz w:val="20"/>
          <w:lang w:val="en-GB"/>
        </w:rPr>
        <w:fldChar w:fldCharType="begin">
          <w:ffData>
            <w:name w:val="Text7"/>
            <w:enabled/>
            <w:calcOnExit w:val="0"/>
            <w:textInput/>
          </w:ffData>
        </w:fldChar>
      </w:r>
      <w:r w:rsidRPr="00283711">
        <w:rPr>
          <w:rFonts w:ascii="Arial" w:hAnsi="Arial" w:cs="Arial"/>
          <w:sz w:val="20"/>
          <w:lang w:val="en-GB"/>
        </w:rPr>
        <w:instrText xml:space="preserve"> FORMTEXT </w:instrText>
      </w:r>
      <w:r w:rsidR="00266D58" w:rsidRPr="00283711">
        <w:rPr>
          <w:rFonts w:ascii="Arial" w:hAnsi="Arial" w:cs="Arial"/>
          <w:sz w:val="20"/>
          <w:lang w:val="en-GB"/>
        </w:rPr>
      </w:r>
      <w:r w:rsidR="00266D58" w:rsidRPr="00283711">
        <w:rPr>
          <w:rFonts w:ascii="Arial" w:hAnsi="Arial" w:cs="Arial"/>
          <w:sz w:val="20"/>
          <w:lang w:val="en-GB"/>
        </w:rPr>
        <w:fldChar w:fldCharType="separate"/>
      </w:r>
      <w:r w:rsidR="001A1528">
        <w:t>Achives of Business Research</w:t>
      </w:r>
      <w:r w:rsidR="00266D58" w:rsidRPr="00283711">
        <w:rPr>
          <w:rFonts w:ascii="Arial" w:hAnsi="Arial" w:cs="Arial"/>
          <w:sz w:val="20"/>
          <w:lang w:val="en-GB"/>
        </w:rPr>
        <w:fldChar w:fldCharType="end"/>
      </w:r>
      <w:bookmarkEnd w:id="5"/>
    </w:p>
    <w:p w:rsidR="00A0657B" w:rsidRPr="00503E77"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t>To reuse all or part of the Manuscript in other works created by them</w:t>
      </w:r>
      <w:r w:rsidR="00C30A5B">
        <w:rPr>
          <w:rFonts w:ascii="Arial" w:hAnsi="Arial" w:cs="Arial"/>
          <w:sz w:val="20"/>
          <w:lang w:eastAsia="en-CA"/>
        </w:rPr>
        <w:t xml:space="preserve"> for noncommercial purposes</w:t>
      </w:r>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in clause 2 above, in supplementary data submitted with the manuscript to be made available on the Web site, but on a non-exclusive basis.</w:t>
      </w:r>
    </w:p>
    <w:p w:rsidR="00CA2809" w:rsidRDefault="00CA2809" w:rsidP="00CA2809">
      <w:pPr>
        <w:pStyle w:val="ListParagraph"/>
        <w:suppressAutoHyphens/>
        <w:ind w:left="360"/>
        <w:jc w:val="both"/>
        <w:rPr>
          <w:rFonts w:ascii="Arial" w:hAnsi="Arial" w:cs="Arial"/>
          <w:sz w:val="20"/>
          <w:lang w:val="en-GB"/>
        </w:rPr>
      </w:pPr>
    </w:p>
    <w:p w:rsidR="00A040EC" w:rsidRDefault="00A0657B" w:rsidP="008C599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lastRenderedPageBreak/>
        <w:t>The Author(s) warrant and represent that:</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Nothing in the Material is obscene, defamatory, libellous,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ListParagraph"/>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ListParagraph"/>
        <w:jc w:val="both"/>
        <w:rPr>
          <w:rFonts w:ascii="Arial" w:hAnsi="Arial" w:cs="Arial"/>
          <w:i/>
          <w:iCs/>
          <w:sz w:val="12"/>
          <w:szCs w:val="12"/>
        </w:rPr>
      </w:pPr>
    </w:p>
    <w:p w:rsidR="00C07238" w:rsidRPr="00C07238" w:rsidRDefault="00C07238" w:rsidP="00C07238">
      <w:pPr>
        <w:pStyle w:val="ListParagraph"/>
        <w:ind w:left="270"/>
        <w:jc w:val="both"/>
        <w:rPr>
          <w:rFonts w:ascii="Arial" w:hAnsi="Arial" w:cs="Arial"/>
          <w:i/>
          <w:iCs/>
          <w:sz w:val="12"/>
          <w:szCs w:val="12"/>
        </w:rPr>
      </w:pPr>
      <w:r w:rsidRPr="00C07238">
        <w:rPr>
          <w:rFonts w:ascii="Arial" w:hAnsi="Arial" w:cs="Arial"/>
          <w:i/>
          <w:iCs/>
          <w:sz w:val="12"/>
          <w:szCs w:val="12"/>
        </w:rPr>
        <w:t>(check only one option)</w:t>
      </w:r>
    </w:p>
    <w:tbl>
      <w:tblPr>
        <w:tblW w:w="10260" w:type="dxa"/>
        <w:tblInd w:w="378" w:type="dxa"/>
        <w:tblLayout w:type="fixed"/>
        <w:tblLook w:val="0000" w:firstRow="0" w:lastRow="0" w:firstColumn="0" w:lastColumn="0" w:noHBand="0" w:noVBand="0"/>
      </w:tblPr>
      <w:tblGrid>
        <w:gridCol w:w="10260"/>
      </w:tblGrid>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checkBox>
                </w:ffData>
              </w:fldChar>
            </w:r>
            <w:bookmarkStart w:id="6" w:name="Check1"/>
            <w:r w:rsidR="00C07238">
              <w:rPr>
                <w:rFonts w:ascii="Arial" w:hAnsi="Arial" w:cs="Arial"/>
                <w:sz w:val="20"/>
                <w:lang w:val="en-GB"/>
              </w:rPr>
              <w:instrText xml:space="preserve"> FORMCHECKBOX </w:instrText>
            </w:r>
            <w:r w:rsidR="001A1528">
              <w:rPr>
                <w:rFonts w:ascii="Arial" w:hAnsi="Arial" w:cs="Arial"/>
                <w:sz w:val="20"/>
                <w:lang w:val="en-GB"/>
              </w:rPr>
            </w:r>
            <w:r>
              <w:rPr>
                <w:rFonts w:ascii="Arial" w:hAnsi="Arial" w:cs="Arial"/>
                <w:sz w:val="20"/>
                <w:lang w:val="en-GB"/>
              </w:rPr>
              <w:fldChar w:fldCharType="end"/>
            </w:r>
            <w:bookmarkEnd w:id="6"/>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266D58"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val="0"/>
                  </w:checkBox>
                </w:ffData>
              </w:fldChar>
            </w:r>
            <w:bookmarkStart w:id="7" w:name="Check2"/>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7"/>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val="0"/>
                  </w:checkBox>
                </w:ffData>
              </w:fldChar>
            </w:r>
            <w:bookmarkStart w:id="8" w:name="Check3"/>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8"/>
            <w:r w:rsidR="00C07238">
              <w:rPr>
                <w:rFonts w:ascii="Arial" w:hAnsi="Arial" w:cs="Arial"/>
                <w:sz w:val="20"/>
                <w:lang w:val="en-GB"/>
              </w:rPr>
              <w:tab/>
              <w:t>an agent of my employer with authority to assign the copyright in the Material and the Manuscript owned by the employer, who is:</w:t>
            </w:r>
            <w:bookmarkStart w:id="9" w:name="Text8"/>
            <w:r w:rsidR="00C07238">
              <w:rPr>
                <w:rFonts w:ascii="Arial" w:hAnsi="Arial" w:cs="Arial"/>
                <w:sz w:val="20"/>
                <w:lang w:val="en-GB"/>
              </w:rPr>
              <w:t xml:space="preserve"> </w:t>
            </w:r>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9"/>
          </w:p>
        </w:tc>
      </w:tr>
    </w:tbl>
    <w:p w:rsidR="008C2DA2" w:rsidRDefault="00C07238" w:rsidP="008C2DA2">
      <w:pPr>
        <w:pStyle w:val="ListParagraph"/>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firstRow="0" w:lastRow="0" w:firstColumn="0" w:lastColumn="0" w:noHBand="0" w:noVBand="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10" w:name="Text9"/>
            <w:r w:rsidR="00266D58">
              <w:rPr>
                <w:rFonts w:ascii="Arial" w:hAnsi="Arial" w:cs="Arial"/>
                <w:sz w:val="20"/>
                <w:u w:val="dotted"/>
              </w:rPr>
              <w:fldChar w:fldCharType="begin">
                <w:ffData>
                  <w:name w:val="Text9"/>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A1528">
              <w:t>Selangor, Malaysia</w:t>
            </w:r>
            <w:r w:rsidR="00266D58">
              <w:rPr>
                <w:rFonts w:ascii="Arial" w:hAnsi="Arial" w:cs="Arial"/>
                <w:sz w:val="20"/>
                <w:u w:val="dotted"/>
              </w:rPr>
              <w:fldChar w:fldCharType="end"/>
            </w:r>
            <w:bookmarkEnd w:id="10"/>
            <w:r>
              <w:rPr>
                <w:rFonts w:ascii="Arial" w:hAnsi="Arial" w:cs="Arial"/>
                <w:sz w:val="20"/>
              </w:rPr>
              <w:t xml:space="preserve"> on </w:t>
            </w:r>
            <w:bookmarkStart w:id="11" w:name="Text10"/>
            <w:r w:rsidR="00266D58">
              <w:rPr>
                <w:rFonts w:ascii="Arial" w:hAnsi="Arial" w:cs="Arial"/>
                <w:sz w:val="20"/>
                <w:u w:val="dotted"/>
              </w:rPr>
              <w:fldChar w:fldCharType="begin">
                <w:ffData>
                  <w:name w:val="Text10"/>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A1528">
              <w:t>9 February 2017</w:t>
            </w:r>
            <w:r w:rsidR="00266D58">
              <w:rPr>
                <w:rFonts w:ascii="Arial" w:hAnsi="Arial" w:cs="Arial"/>
                <w:sz w:val="20"/>
                <w:u w:val="dotted"/>
              </w:rPr>
              <w:fldChar w:fldCharType="end"/>
            </w:r>
            <w:bookmarkEnd w:id="11"/>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2" w:name="Text11"/>
            <w:r w:rsidR="00266D58">
              <w:rPr>
                <w:rFonts w:ascii="Arial" w:hAnsi="Arial" w:cs="Arial"/>
                <w:sz w:val="20"/>
                <w:u w:val="dotted"/>
              </w:rPr>
              <w:fldChar w:fldCharType="begin">
                <w:ffData>
                  <w:name w:val="Text11"/>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A1528">
              <w:t>fazli</w:t>
            </w:r>
            <w:r w:rsidR="00266D58">
              <w:rPr>
                <w:rFonts w:ascii="Arial" w:hAnsi="Arial" w:cs="Arial"/>
                <w:sz w:val="20"/>
                <w:u w:val="dotted"/>
              </w:rPr>
              <w:fldChar w:fldCharType="end"/>
            </w:r>
            <w:bookmarkEnd w:id="12"/>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pPr>
              <w:tabs>
                <w:tab w:val="left" w:pos="1440"/>
                <w:tab w:val="right" w:pos="5220"/>
              </w:tabs>
              <w:jc w:val="both"/>
              <w:rPr>
                <w:rFonts w:ascii="Arial" w:hAnsi="Arial" w:cs="Arial"/>
                <w:sz w:val="20"/>
                <w:u w:val="dotted"/>
              </w:rPr>
            </w:pPr>
            <w:r>
              <w:rPr>
                <w:rFonts w:ascii="Arial" w:hAnsi="Arial" w:cs="Arial"/>
                <w:smallCaps/>
                <w:sz w:val="20"/>
              </w:rPr>
              <w:t>Name &amp; Title</w:t>
            </w:r>
            <w:r>
              <w:rPr>
                <w:rFonts w:ascii="Arial" w:hAnsi="Arial" w:cs="Arial"/>
                <w:sz w:val="20"/>
              </w:rPr>
              <w:t xml:space="preserve">: </w:t>
            </w:r>
            <w:r>
              <w:rPr>
                <w:rFonts w:ascii="Arial" w:hAnsi="Arial" w:cs="Arial"/>
                <w:sz w:val="20"/>
              </w:rPr>
              <w:tab/>
            </w:r>
            <w:bookmarkStart w:id="13" w:name="Text12"/>
            <w:r w:rsidR="00266D58">
              <w:rPr>
                <w:rFonts w:ascii="Arial" w:hAnsi="Arial" w:cs="Arial"/>
                <w:sz w:val="20"/>
                <w:u w:val="dotted"/>
              </w:rPr>
              <w:fldChar w:fldCharType="begin">
                <w:ffData>
                  <w:name w:val="Text12"/>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A1528">
              <w:t>Mohamad Fazli Sabri</w:t>
            </w:r>
            <w:r w:rsidR="00266D58">
              <w:rPr>
                <w:rFonts w:ascii="Arial" w:hAnsi="Arial" w:cs="Arial"/>
                <w:sz w:val="20"/>
                <w:u w:val="dotted"/>
              </w:rPr>
              <w:fldChar w:fldCharType="end"/>
            </w:r>
            <w:bookmarkEnd w:id="13"/>
          </w:p>
          <w:p w:rsidR="00A0657B" w:rsidRDefault="00A0657B">
            <w:pPr>
              <w:rPr>
                <w:rFonts w:ascii="Arial" w:hAnsi="Arial" w:cs="Arial"/>
                <w:i/>
                <w:iCs/>
                <w:sz w:val="16"/>
                <w:szCs w:val="16"/>
              </w:rPr>
            </w:pPr>
            <w:r>
              <w:rPr>
                <w:rFonts w:ascii="Arial" w:hAnsi="Arial" w:cs="Arial"/>
                <w:i/>
                <w:iCs/>
                <w:sz w:val="16"/>
                <w:szCs w:val="16"/>
              </w:rPr>
              <w:t>(Please Print)</w:t>
            </w:r>
          </w:p>
          <w:bookmarkStart w:id="14" w:name="Text13"/>
          <w:p w:rsidR="00A0657B" w:rsidRDefault="00266D58" w:rsidP="001A1528">
            <w:pPr>
              <w:tabs>
                <w:tab w:val="left" w:pos="1440"/>
                <w:tab w:val="right" w:pos="5220"/>
              </w:tabs>
              <w:spacing w:line="360" w:lineRule="auto"/>
              <w:ind w:left="1440"/>
              <w:jc w:val="both"/>
              <w:rPr>
                <w:rFonts w:ascii="Arial" w:hAnsi="Arial" w:cs="Arial"/>
                <w:sz w:val="20"/>
              </w:rPr>
            </w:pPr>
            <w:r>
              <w:rPr>
                <w:rFonts w:ascii="Arial" w:hAnsi="Arial" w:cs="Arial"/>
                <w:sz w:val="20"/>
                <w:u w:val="dotted"/>
              </w:rPr>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1A1528">
              <w:t>Associate Prof. Dr.</w:t>
            </w:r>
            <w:r>
              <w:rPr>
                <w:rFonts w:ascii="Arial" w:hAnsi="Arial" w:cs="Arial"/>
                <w:sz w:val="20"/>
                <w:u w:val="dotted"/>
              </w:rPr>
              <w:fldChar w:fldCharType="end"/>
            </w:r>
            <w:bookmarkEnd w:id="14"/>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9"/>
      <w:footerReference w:type="default" r:id="rId10"/>
      <w:endnotePr>
        <w:numFmt w:val="decimal"/>
      </w:endnotePr>
      <w:pgSz w:w="12240" w:h="15840" w:code="1"/>
      <w:pgMar w:top="1267" w:right="720" w:bottom="576" w:left="72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25F" w:rsidRDefault="0025325F">
      <w:pPr>
        <w:spacing w:line="20" w:lineRule="exact"/>
      </w:pPr>
    </w:p>
  </w:endnote>
  <w:endnote w:type="continuationSeparator" w:id="0">
    <w:p w:rsidR="0025325F" w:rsidRDefault="0025325F">
      <w:r>
        <w:t xml:space="preserve"> </w:t>
      </w:r>
    </w:p>
  </w:endnote>
  <w:endnote w:type="continuationNotice" w:id="1">
    <w:p w:rsidR="0025325F" w:rsidRDefault="002532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07" w:rsidRPr="0051003E" w:rsidRDefault="0051003E">
    <w:pPr>
      <w:tabs>
        <w:tab w:val="right" w:pos="10800"/>
      </w:tabs>
      <w:suppressAutoHyphens/>
      <w:jc w:val="both"/>
      <w:rPr>
        <w:rFonts w:ascii="Cambria Math" w:hAnsi="Cambria Math" w:cs="Arial"/>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266D58">
      <w:rPr>
        <w:rStyle w:val="PageNumber"/>
        <w:rFonts w:ascii="Arial" w:hAnsi="Arial" w:cs="Arial"/>
        <w:sz w:val="20"/>
      </w:rPr>
      <w:fldChar w:fldCharType="begin"/>
    </w:r>
    <w:r>
      <w:rPr>
        <w:rStyle w:val="PageNumber"/>
        <w:rFonts w:ascii="Arial" w:hAnsi="Arial" w:cs="Arial"/>
        <w:sz w:val="20"/>
      </w:rPr>
      <w:instrText xml:space="preserve"> PAGE </w:instrText>
    </w:r>
    <w:r w:rsidR="00266D58">
      <w:rPr>
        <w:rStyle w:val="PageNumber"/>
        <w:rFonts w:ascii="Arial" w:hAnsi="Arial" w:cs="Arial"/>
        <w:sz w:val="20"/>
      </w:rPr>
      <w:fldChar w:fldCharType="separate"/>
    </w:r>
    <w:r w:rsidR="001A1528">
      <w:rPr>
        <w:rStyle w:val="PageNumber"/>
        <w:rFonts w:ascii="Arial" w:hAnsi="Arial" w:cs="Arial"/>
        <w:noProof/>
        <w:sz w:val="20"/>
      </w:rPr>
      <w:t>1</w:t>
    </w:r>
    <w:r w:rsidR="00266D58">
      <w:rPr>
        <w:rStyle w:val="PageNumber"/>
        <w:rFonts w:ascii="Arial" w:hAnsi="Arial" w:cs="Arial"/>
        <w:sz w:val="20"/>
      </w:rPr>
      <w:fldChar w:fldCharType="end"/>
    </w:r>
    <w:r>
      <w:rPr>
        <w:rStyle w:val="PageNumber"/>
        <w:rFonts w:ascii="Arial" w:hAnsi="Arial" w:cs="Arial"/>
        <w:sz w:val="20"/>
      </w:rPr>
      <w:t xml:space="preserve"> of </w:t>
    </w:r>
    <w:r w:rsidR="00266D58">
      <w:rPr>
        <w:rStyle w:val="PageNumber"/>
        <w:rFonts w:ascii="Arial" w:hAnsi="Arial" w:cs="Arial"/>
        <w:sz w:val="20"/>
      </w:rPr>
      <w:fldChar w:fldCharType="begin"/>
    </w:r>
    <w:r>
      <w:rPr>
        <w:rStyle w:val="PageNumber"/>
        <w:rFonts w:ascii="Arial" w:hAnsi="Arial" w:cs="Arial"/>
        <w:sz w:val="20"/>
      </w:rPr>
      <w:instrText xml:space="preserve"> NUMPAGES </w:instrText>
    </w:r>
    <w:r w:rsidR="00266D58">
      <w:rPr>
        <w:rStyle w:val="PageNumber"/>
        <w:rFonts w:ascii="Arial" w:hAnsi="Arial" w:cs="Arial"/>
        <w:sz w:val="20"/>
      </w:rPr>
      <w:fldChar w:fldCharType="separate"/>
    </w:r>
    <w:r w:rsidR="001A1528">
      <w:rPr>
        <w:rStyle w:val="PageNumber"/>
        <w:rFonts w:ascii="Arial" w:hAnsi="Arial" w:cs="Arial"/>
        <w:noProof/>
        <w:sz w:val="20"/>
      </w:rPr>
      <w:t>2</w:t>
    </w:r>
    <w:r w:rsidR="00266D58">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25F" w:rsidRDefault="0025325F">
      <w:r>
        <w:separator/>
      </w:r>
    </w:p>
  </w:footnote>
  <w:footnote w:type="continuationSeparator" w:id="0">
    <w:p w:rsidR="0025325F" w:rsidRDefault="00253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3E" w:rsidRPr="00802930" w:rsidRDefault="009D1975" w:rsidP="0051003E">
    <w:pPr>
      <w:tabs>
        <w:tab w:val="left" w:pos="1170"/>
        <w:tab w:val="left" w:pos="4320"/>
        <w:tab w:val="right" w:pos="10800"/>
      </w:tabs>
      <w:suppressAutoHyphens/>
      <w:jc w:val="right"/>
      <w:rPr>
        <w:rFonts w:ascii="Cambria Math" w:hAnsi="Cambria Math" w:cs="Arial"/>
        <w:b/>
        <w:smallCaps/>
        <w:spacing w:val="54"/>
        <w:sz w:val="20"/>
        <w:lang w:val="en-GB"/>
      </w:rPr>
    </w:pPr>
    <w:r>
      <w:rPr>
        <w:noProof/>
      </w:rPr>
      <w:drawing>
        <wp:anchor distT="0" distB="0" distL="114300" distR="114300" simplePos="0" relativeHeight="251660800" behindDoc="0" locked="0" layoutInCell="1" allowOverlap="1" wp14:anchorId="44FFFE6C" wp14:editId="2BD055F8">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842250" cy="1092200"/>
                  </a:xfrm>
                  <a:prstGeom prst="rect">
                    <a:avLst/>
                  </a:prstGeom>
                </pic:spPr>
              </pic:pic>
            </a:graphicData>
          </a:graphic>
          <wp14:sizeRelH relativeFrom="page">
            <wp14:pctWidth>0</wp14:pctWidth>
          </wp14:sizeRelH>
          <wp14:sizeRelV relativeFrom="page">
            <wp14:pctHeight>0</wp14:pctHeight>
          </wp14:sizeRelV>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sidR="00E85F20">
      <w:rPr>
        <w:rFonts w:ascii="Arial" w:hAnsi="Arial" w:cs="Arial"/>
        <w:spacing w:val="-3"/>
        <w:lang w:val="en-GB"/>
      </w:rPr>
      <w:t xml:space="preserve"> </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51003E" w:rsidP="00346671">
    <w:pPr>
      <w:tabs>
        <w:tab w:val="left" w:pos="1170"/>
        <w:tab w:val="left" w:pos="4320"/>
        <w:tab w:val="right" w:pos="10800"/>
      </w:tabs>
      <w:suppressAutoHyphens/>
      <w:jc w:val="both"/>
      <w:rPr>
        <w:rFonts w:ascii="Arial" w:hAnsi="Arial" w:cs="Arial"/>
        <w:spacing w:val="-3"/>
        <w:sz w:val="20"/>
        <w:lang w:val="en-GB"/>
      </w:rPr>
    </w:pPr>
    <w:r>
      <w:rPr>
        <w:rFonts w:ascii="Times New Roman" w:hAnsi="Times New Roman"/>
        <w:noProof/>
        <w:snapToGrid/>
        <w:szCs w:val="24"/>
      </w:rPr>
      <mc:AlternateContent>
        <mc:Choice Requires="wps">
          <w:drawing>
            <wp:anchor distT="0" distB="0" distL="114300" distR="114300" simplePos="0" relativeHeight="251658752" behindDoc="0" locked="0" layoutInCell="1" allowOverlap="1" wp14:anchorId="727ED1AC" wp14:editId="063EB7BD">
              <wp:simplePos x="0" y="0"/>
              <wp:positionH relativeFrom="column">
                <wp:posOffset>6985</wp:posOffset>
              </wp:positionH>
              <wp:positionV relativeFrom="paragraph">
                <wp:posOffset>67945</wp:posOffset>
              </wp:positionV>
              <wp:extent cx="6858000" cy="0"/>
              <wp:effectExtent l="6985" t="10795" r="1206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55pt;margin-top:5.35pt;width:540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mc:Fallback>
      </mc:AlternateContent>
    </w:r>
    <w:r w:rsidR="00346671">
      <w:rPr>
        <w:rFonts w:ascii="Arial" w:hAnsi="Arial" w:cs="Arial"/>
        <w:spacing w:val="-3"/>
        <w:sz w:val="20"/>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32D42F5F"/>
    <w:multiLevelType w:val="singleLevel"/>
    <w:tmpl w:val="0409000F"/>
    <w:lvl w:ilvl="0">
      <w:start w:val="1"/>
      <w:numFmt w:val="decimal"/>
      <w:lvlText w:val="%1."/>
      <w:lvlJc w:val="left"/>
      <w:pPr>
        <w:tabs>
          <w:tab w:val="num" w:pos="360"/>
        </w:tabs>
        <w:ind w:left="360" w:hanging="360"/>
      </w:pPr>
    </w:lvl>
  </w:abstractNum>
  <w:abstractNum w:abstractNumId="6">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c3MNvHT6XPeuFp+Ps1FGBhsK0dA=" w:salt="BF+TPyJ/fLIKvz10ECy2HQ=="/>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22"/>
    <w:rsid w:val="0006092E"/>
    <w:rsid w:val="000820A5"/>
    <w:rsid w:val="000D1987"/>
    <w:rsid w:val="000F1FFB"/>
    <w:rsid w:val="00114F26"/>
    <w:rsid w:val="00131BAD"/>
    <w:rsid w:val="00156E6A"/>
    <w:rsid w:val="00195D54"/>
    <w:rsid w:val="001A1528"/>
    <w:rsid w:val="001B4AE5"/>
    <w:rsid w:val="0023417A"/>
    <w:rsid w:val="0025325F"/>
    <w:rsid w:val="00266D58"/>
    <w:rsid w:val="00283711"/>
    <w:rsid w:val="002A5D13"/>
    <w:rsid w:val="002D3CBE"/>
    <w:rsid w:val="002D4421"/>
    <w:rsid w:val="002E6EAC"/>
    <w:rsid w:val="002E7E2B"/>
    <w:rsid w:val="0031528F"/>
    <w:rsid w:val="00327873"/>
    <w:rsid w:val="00346671"/>
    <w:rsid w:val="00362B0A"/>
    <w:rsid w:val="003650D2"/>
    <w:rsid w:val="00375D29"/>
    <w:rsid w:val="003C4E2E"/>
    <w:rsid w:val="003F4A58"/>
    <w:rsid w:val="00423EA0"/>
    <w:rsid w:val="004307C6"/>
    <w:rsid w:val="0046203B"/>
    <w:rsid w:val="00475B7F"/>
    <w:rsid w:val="004F5333"/>
    <w:rsid w:val="004F764A"/>
    <w:rsid w:val="0050253D"/>
    <w:rsid w:val="00503E77"/>
    <w:rsid w:val="0051003E"/>
    <w:rsid w:val="005131DD"/>
    <w:rsid w:val="0051374B"/>
    <w:rsid w:val="0052038D"/>
    <w:rsid w:val="0052767D"/>
    <w:rsid w:val="006020C7"/>
    <w:rsid w:val="00623916"/>
    <w:rsid w:val="00632559"/>
    <w:rsid w:val="00641F15"/>
    <w:rsid w:val="00675B15"/>
    <w:rsid w:val="006B6AFE"/>
    <w:rsid w:val="006F0224"/>
    <w:rsid w:val="00733E2A"/>
    <w:rsid w:val="0079620C"/>
    <w:rsid w:val="00803A5B"/>
    <w:rsid w:val="00885152"/>
    <w:rsid w:val="008C2DA2"/>
    <w:rsid w:val="008C5998"/>
    <w:rsid w:val="00907789"/>
    <w:rsid w:val="00957525"/>
    <w:rsid w:val="009B4414"/>
    <w:rsid w:val="009C6967"/>
    <w:rsid w:val="009D1975"/>
    <w:rsid w:val="009E11CC"/>
    <w:rsid w:val="00A040EC"/>
    <w:rsid w:val="00A0657B"/>
    <w:rsid w:val="00A168DC"/>
    <w:rsid w:val="00A50513"/>
    <w:rsid w:val="00A931F0"/>
    <w:rsid w:val="00B474CD"/>
    <w:rsid w:val="00B5632D"/>
    <w:rsid w:val="00B94D7C"/>
    <w:rsid w:val="00B9571E"/>
    <w:rsid w:val="00BB77BA"/>
    <w:rsid w:val="00BB7AAC"/>
    <w:rsid w:val="00BE1B1F"/>
    <w:rsid w:val="00BE69AF"/>
    <w:rsid w:val="00BF6D00"/>
    <w:rsid w:val="00C07238"/>
    <w:rsid w:val="00C30A5B"/>
    <w:rsid w:val="00C37287"/>
    <w:rsid w:val="00C40593"/>
    <w:rsid w:val="00CA2809"/>
    <w:rsid w:val="00D02122"/>
    <w:rsid w:val="00D109C8"/>
    <w:rsid w:val="00D328A1"/>
    <w:rsid w:val="00D630B7"/>
    <w:rsid w:val="00DB7DF8"/>
    <w:rsid w:val="00DC6707"/>
    <w:rsid w:val="00DF252C"/>
    <w:rsid w:val="00E85F20"/>
    <w:rsid w:val="00E91022"/>
    <w:rsid w:val="00E925D9"/>
    <w:rsid w:val="00EA277A"/>
    <w:rsid w:val="00EB74B4"/>
    <w:rsid w:val="00EC45FE"/>
    <w:rsid w:val="00F268FB"/>
    <w:rsid w:val="00F46380"/>
    <w:rsid w:val="00F53623"/>
    <w:rsid w:val="00FA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6F88F-5F3E-4D33-91A7-FD24F582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User</cp:lastModifiedBy>
  <cp:revision>2</cp:revision>
  <cp:lastPrinted>2010-08-27T12:50:00Z</cp:lastPrinted>
  <dcterms:created xsi:type="dcterms:W3CDTF">2017-02-09T00:10:00Z</dcterms:created>
  <dcterms:modified xsi:type="dcterms:W3CDTF">2017-02-09T00:10:00Z</dcterms:modified>
</cp:coreProperties>
</file>