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594" w:rsidRDefault="00C75594" w:rsidP="00C05CA9">
      <w:pPr>
        <w:ind w:left="1440"/>
        <w:jc w:val="center"/>
        <w:rPr>
          <w:sz w:val="36"/>
          <w:szCs w:val="36"/>
        </w:rPr>
      </w:pPr>
    </w:p>
    <w:p w:rsidR="00C75594" w:rsidRDefault="00C75594" w:rsidP="006B73AF">
      <w:pPr>
        <w:jc w:val="center"/>
        <w:rPr>
          <w:sz w:val="36"/>
          <w:szCs w:val="36"/>
        </w:rPr>
      </w:pPr>
    </w:p>
    <w:p w:rsidR="00C75594" w:rsidRDefault="00C75594" w:rsidP="006B73AF">
      <w:pPr>
        <w:jc w:val="center"/>
        <w:rPr>
          <w:sz w:val="36"/>
          <w:szCs w:val="36"/>
        </w:rPr>
      </w:pPr>
    </w:p>
    <w:p w:rsidR="00C75594" w:rsidRDefault="00C75594" w:rsidP="006B73AF">
      <w:pPr>
        <w:jc w:val="center"/>
        <w:rPr>
          <w:sz w:val="36"/>
          <w:szCs w:val="36"/>
        </w:rPr>
      </w:pPr>
    </w:p>
    <w:p w:rsidR="002408BA" w:rsidRDefault="002408BA" w:rsidP="006B73AF">
      <w:pPr>
        <w:jc w:val="center"/>
        <w:rPr>
          <w:sz w:val="36"/>
          <w:szCs w:val="36"/>
        </w:rPr>
      </w:pPr>
    </w:p>
    <w:p w:rsidR="002408BA" w:rsidRDefault="002408BA" w:rsidP="006B73AF">
      <w:pPr>
        <w:jc w:val="center"/>
        <w:rPr>
          <w:sz w:val="36"/>
          <w:szCs w:val="36"/>
        </w:rPr>
      </w:pPr>
    </w:p>
    <w:p w:rsidR="00C75594" w:rsidRDefault="00C75594" w:rsidP="006B73AF">
      <w:pPr>
        <w:jc w:val="center"/>
        <w:rPr>
          <w:sz w:val="36"/>
          <w:szCs w:val="36"/>
        </w:rPr>
      </w:pPr>
    </w:p>
    <w:p w:rsidR="00C46E27" w:rsidRPr="00C75594" w:rsidRDefault="00053628" w:rsidP="006B73AF">
      <w:pPr>
        <w:jc w:val="center"/>
        <w:rPr>
          <w:rFonts w:ascii="Times New Roman" w:hAnsi="Times New Roman"/>
          <w:sz w:val="24"/>
          <w:szCs w:val="24"/>
        </w:rPr>
      </w:pPr>
      <w:r>
        <w:rPr>
          <w:rFonts w:ascii="Times New Roman" w:hAnsi="Times New Roman"/>
          <w:sz w:val="24"/>
          <w:szCs w:val="24"/>
        </w:rPr>
        <w:t>Long Term Care Nurses’</w:t>
      </w:r>
      <w:r w:rsidR="002C164B">
        <w:rPr>
          <w:rFonts w:ascii="Times New Roman" w:hAnsi="Times New Roman"/>
          <w:sz w:val="24"/>
          <w:szCs w:val="24"/>
        </w:rPr>
        <w:t xml:space="preserve"> Feelings on </w:t>
      </w:r>
      <w:r w:rsidR="00EE642B">
        <w:rPr>
          <w:rFonts w:ascii="Times New Roman" w:hAnsi="Times New Roman"/>
          <w:sz w:val="24"/>
          <w:szCs w:val="24"/>
        </w:rPr>
        <w:t>Communication, Teamwo</w:t>
      </w:r>
      <w:r w:rsidR="002C164B">
        <w:rPr>
          <w:rFonts w:ascii="Times New Roman" w:hAnsi="Times New Roman"/>
          <w:sz w:val="24"/>
          <w:szCs w:val="24"/>
        </w:rPr>
        <w:t>rk and Stress in Long Term Care</w:t>
      </w:r>
    </w:p>
    <w:p w:rsidR="00F12A33" w:rsidRDefault="002F37B3" w:rsidP="006B73AF">
      <w:pPr>
        <w:jc w:val="center"/>
        <w:rPr>
          <w:rFonts w:ascii="Times New Roman" w:hAnsi="Times New Roman"/>
          <w:sz w:val="24"/>
          <w:szCs w:val="24"/>
        </w:rPr>
      </w:pPr>
      <w:r>
        <w:rPr>
          <w:rFonts w:ascii="Times New Roman" w:hAnsi="Times New Roman"/>
          <w:sz w:val="24"/>
          <w:szCs w:val="24"/>
        </w:rPr>
        <w:t xml:space="preserve">Dr. </w:t>
      </w:r>
      <w:r w:rsidR="00C75594">
        <w:rPr>
          <w:rFonts w:ascii="Times New Roman" w:hAnsi="Times New Roman"/>
          <w:sz w:val="24"/>
          <w:szCs w:val="24"/>
        </w:rPr>
        <w:t xml:space="preserve">Ronald </w:t>
      </w:r>
      <w:r w:rsidR="00683A04">
        <w:rPr>
          <w:rFonts w:ascii="Times New Roman" w:hAnsi="Times New Roman"/>
          <w:sz w:val="24"/>
          <w:szCs w:val="24"/>
        </w:rPr>
        <w:t xml:space="preserve">M. </w:t>
      </w:r>
      <w:r w:rsidR="00C75594">
        <w:rPr>
          <w:rFonts w:ascii="Times New Roman" w:hAnsi="Times New Roman"/>
          <w:sz w:val="24"/>
          <w:szCs w:val="24"/>
        </w:rPr>
        <w:t>Fuqua</w:t>
      </w:r>
      <w:r w:rsidR="00A41F9B">
        <w:rPr>
          <w:rFonts w:ascii="Times New Roman" w:hAnsi="Times New Roman"/>
          <w:sz w:val="24"/>
          <w:szCs w:val="24"/>
        </w:rPr>
        <w:t>, Ph.D.</w:t>
      </w:r>
    </w:p>
    <w:p w:rsidR="00A41F9B" w:rsidRDefault="00A41F9B" w:rsidP="006B73AF">
      <w:pPr>
        <w:jc w:val="center"/>
        <w:rPr>
          <w:rFonts w:ascii="Times New Roman" w:hAnsi="Times New Roman"/>
          <w:sz w:val="24"/>
          <w:szCs w:val="24"/>
        </w:rPr>
      </w:pPr>
      <w:r>
        <w:rPr>
          <w:rFonts w:ascii="Times New Roman" w:hAnsi="Times New Roman"/>
          <w:sz w:val="24"/>
          <w:szCs w:val="24"/>
        </w:rPr>
        <w:t>A</w:t>
      </w:r>
      <w:r w:rsidR="00814C46">
        <w:rPr>
          <w:rFonts w:ascii="Times New Roman" w:hAnsi="Times New Roman"/>
          <w:sz w:val="24"/>
          <w:szCs w:val="24"/>
        </w:rPr>
        <w:t>ssociate</w:t>
      </w:r>
      <w:r>
        <w:rPr>
          <w:rFonts w:ascii="Times New Roman" w:hAnsi="Times New Roman"/>
          <w:sz w:val="24"/>
          <w:szCs w:val="24"/>
        </w:rPr>
        <w:t xml:space="preserve"> Professor</w:t>
      </w:r>
      <w:r w:rsidR="00F12A33">
        <w:rPr>
          <w:rFonts w:ascii="Times New Roman" w:hAnsi="Times New Roman"/>
          <w:sz w:val="24"/>
          <w:szCs w:val="24"/>
        </w:rPr>
        <w:t xml:space="preserve"> of Health Care Management</w:t>
      </w:r>
    </w:p>
    <w:p w:rsidR="00C75594" w:rsidRDefault="00C75594" w:rsidP="006B73AF">
      <w:pPr>
        <w:jc w:val="center"/>
        <w:rPr>
          <w:rFonts w:ascii="Times New Roman" w:hAnsi="Times New Roman"/>
          <w:sz w:val="24"/>
          <w:szCs w:val="24"/>
        </w:rPr>
      </w:pPr>
      <w:r>
        <w:rPr>
          <w:rFonts w:ascii="Times New Roman" w:hAnsi="Times New Roman"/>
          <w:sz w:val="24"/>
          <w:szCs w:val="24"/>
        </w:rPr>
        <w:t>Clayton State University</w:t>
      </w:r>
    </w:p>
    <w:p w:rsidR="00C75594" w:rsidRDefault="00C75594" w:rsidP="006B73AF">
      <w:pPr>
        <w:jc w:val="center"/>
        <w:rPr>
          <w:rFonts w:ascii="Times New Roman" w:hAnsi="Times New Roman"/>
          <w:sz w:val="24"/>
          <w:szCs w:val="24"/>
        </w:rPr>
      </w:pPr>
    </w:p>
    <w:p w:rsidR="00C75594" w:rsidRDefault="00C75594" w:rsidP="006B73AF">
      <w:pPr>
        <w:jc w:val="center"/>
        <w:rPr>
          <w:rFonts w:ascii="Times New Roman" w:hAnsi="Times New Roman"/>
          <w:sz w:val="24"/>
          <w:szCs w:val="24"/>
        </w:rPr>
      </w:pPr>
    </w:p>
    <w:p w:rsidR="00C75594" w:rsidRDefault="00C75594" w:rsidP="006B73AF">
      <w:pPr>
        <w:jc w:val="center"/>
        <w:rPr>
          <w:rFonts w:ascii="Times New Roman" w:hAnsi="Times New Roman"/>
          <w:sz w:val="24"/>
          <w:szCs w:val="24"/>
        </w:rPr>
      </w:pPr>
    </w:p>
    <w:p w:rsidR="00C75594" w:rsidRDefault="00C75594" w:rsidP="006B73AF">
      <w:pPr>
        <w:jc w:val="center"/>
        <w:rPr>
          <w:rFonts w:ascii="Times New Roman" w:hAnsi="Times New Roman"/>
          <w:sz w:val="24"/>
          <w:szCs w:val="24"/>
        </w:rPr>
      </w:pPr>
    </w:p>
    <w:p w:rsidR="002408BA" w:rsidRDefault="002408BA" w:rsidP="006B73AF">
      <w:pPr>
        <w:jc w:val="center"/>
        <w:rPr>
          <w:rFonts w:ascii="Times New Roman" w:hAnsi="Times New Roman"/>
          <w:sz w:val="24"/>
          <w:szCs w:val="24"/>
        </w:rPr>
      </w:pPr>
    </w:p>
    <w:p w:rsidR="00C75594" w:rsidRDefault="00C75594" w:rsidP="006B73AF">
      <w:pPr>
        <w:jc w:val="center"/>
        <w:rPr>
          <w:rFonts w:ascii="Times New Roman" w:hAnsi="Times New Roman"/>
          <w:sz w:val="24"/>
          <w:szCs w:val="24"/>
        </w:rPr>
      </w:pPr>
      <w:r>
        <w:rPr>
          <w:rFonts w:ascii="Times New Roman" w:hAnsi="Times New Roman"/>
          <w:sz w:val="24"/>
          <w:szCs w:val="24"/>
        </w:rPr>
        <w:t>Author Note</w:t>
      </w:r>
    </w:p>
    <w:p w:rsidR="00C75594" w:rsidRDefault="00C75594" w:rsidP="00C75594">
      <w:pPr>
        <w:rPr>
          <w:rFonts w:ascii="Times New Roman" w:hAnsi="Times New Roman"/>
          <w:sz w:val="24"/>
          <w:szCs w:val="24"/>
        </w:rPr>
      </w:pPr>
    </w:p>
    <w:p w:rsidR="00C75594" w:rsidRDefault="00C75594" w:rsidP="00C75594">
      <w:pPr>
        <w:rPr>
          <w:rFonts w:ascii="Times New Roman" w:hAnsi="Times New Roman"/>
          <w:sz w:val="24"/>
          <w:szCs w:val="24"/>
        </w:rPr>
      </w:pPr>
      <w:r>
        <w:rPr>
          <w:rFonts w:ascii="Times New Roman" w:hAnsi="Times New Roman"/>
          <w:sz w:val="24"/>
          <w:szCs w:val="24"/>
        </w:rPr>
        <w:t xml:space="preserve">Correspondence concerning this article should be addressed to </w:t>
      </w:r>
      <w:r w:rsidR="002F37B3">
        <w:rPr>
          <w:rFonts w:ascii="Times New Roman" w:hAnsi="Times New Roman"/>
          <w:sz w:val="24"/>
          <w:szCs w:val="24"/>
        </w:rPr>
        <w:t xml:space="preserve">Dr. </w:t>
      </w:r>
      <w:r>
        <w:rPr>
          <w:rFonts w:ascii="Times New Roman" w:hAnsi="Times New Roman"/>
          <w:sz w:val="24"/>
          <w:szCs w:val="24"/>
        </w:rPr>
        <w:t>Ronald Fuqua,</w:t>
      </w:r>
      <w:r w:rsidR="00DE1BD7">
        <w:rPr>
          <w:rFonts w:ascii="Times New Roman" w:hAnsi="Times New Roman"/>
          <w:sz w:val="24"/>
          <w:szCs w:val="24"/>
        </w:rPr>
        <w:t xml:space="preserve"> Department of</w:t>
      </w:r>
      <w:r>
        <w:rPr>
          <w:rFonts w:ascii="Times New Roman" w:hAnsi="Times New Roman"/>
          <w:sz w:val="24"/>
          <w:szCs w:val="24"/>
        </w:rPr>
        <w:t xml:space="preserve"> Health</w:t>
      </w:r>
      <w:r w:rsidR="00DE1BD7">
        <w:rPr>
          <w:rFonts w:ascii="Times New Roman" w:hAnsi="Times New Roman"/>
          <w:sz w:val="24"/>
          <w:szCs w:val="24"/>
        </w:rPr>
        <w:t xml:space="preserve"> C</w:t>
      </w:r>
      <w:r>
        <w:rPr>
          <w:rFonts w:ascii="Times New Roman" w:hAnsi="Times New Roman"/>
          <w:sz w:val="24"/>
          <w:szCs w:val="24"/>
        </w:rPr>
        <w:t xml:space="preserve">are Management, </w:t>
      </w:r>
      <w:r w:rsidR="00DE1BD7">
        <w:rPr>
          <w:rFonts w:ascii="Times New Roman" w:hAnsi="Times New Roman"/>
          <w:sz w:val="24"/>
          <w:szCs w:val="24"/>
        </w:rPr>
        <w:t>College</w:t>
      </w:r>
      <w:r>
        <w:rPr>
          <w:rFonts w:ascii="Times New Roman" w:hAnsi="Times New Roman"/>
          <w:sz w:val="24"/>
          <w:szCs w:val="24"/>
        </w:rPr>
        <w:t xml:space="preserve"> of Business, Clayton State University, 2000 Clayton State Blvd., Room T130A, Morrow, </w:t>
      </w:r>
      <w:proofErr w:type="gramStart"/>
      <w:r>
        <w:rPr>
          <w:rFonts w:ascii="Times New Roman" w:hAnsi="Times New Roman"/>
          <w:sz w:val="24"/>
          <w:szCs w:val="24"/>
        </w:rPr>
        <w:t>GA</w:t>
      </w:r>
      <w:proofErr w:type="gramEnd"/>
      <w:r>
        <w:rPr>
          <w:rFonts w:ascii="Times New Roman" w:hAnsi="Times New Roman"/>
          <w:sz w:val="24"/>
          <w:szCs w:val="24"/>
        </w:rPr>
        <w:t xml:space="preserve"> 30261. Email </w:t>
      </w:r>
      <w:hyperlink r:id="rId8" w:history="1">
        <w:r w:rsidRPr="0015133B">
          <w:rPr>
            <w:rStyle w:val="Hyperlink"/>
            <w:rFonts w:ascii="Times New Roman" w:hAnsi="Times New Roman"/>
            <w:sz w:val="24"/>
            <w:szCs w:val="24"/>
          </w:rPr>
          <w:t>ronaldfuqua@clayton.edu</w:t>
        </w:r>
      </w:hyperlink>
      <w:r>
        <w:rPr>
          <w:rFonts w:ascii="Times New Roman" w:hAnsi="Times New Roman"/>
          <w:sz w:val="24"/>
          <w:szCs w:val="24"/>
        </w:rPr>
        <w:t xml:space="preserve"> </w:t>
      </w:r>
    </w:p>
    <w:p w:rsidR="00C15E23" w:rsidRPr="00C75594" w:rsidRDefault="00C15E23" w:rsidP="00C75594">
      <w:pPr>
        <w:rPr>
          <w:rFonts w:ascii="Times New Roman" w:hAnsi="Times New Roman"/>
          <w:sz w:val="24"/>
          <w:szCs w:val="24"/>
        </w:rPr>
      </w:pPr>
    </w:p>
    <w:p w:rsidR="008E16F0" w:rsidRDefault="008E16F0">
      <w:pPr>
        <w:spacing w:after="0" w:line="240" w:lineRule="auto"/>
      </w:pPr>
      <w:r>
        <w:br w:type="page"/>
      </w:r>
    </w:p>
    <w:p w:rsidR="00C46E27" w:rsidRPr="009B1E63" w:rsidRDefault="00C46E27" w:rsidP="006B73AF">
      <w:pPr>
        <w:jc w:val="center"/>
      </w:pPr>
    </w:p>
    <w:p w:rsidR="00C46E27" w:rsidRPr="0031638E" w:rsidRDefault="00C46E27" w:rsidP="006B73AF">
      <w:pPr>
        <w:pStyle w:val="Title"/>
        <w:spacing w:line="240" w:lineRule="auto"/>
        <w:outlineLvl w:val="0"/>
        <w:rPr>
          <w:b w:val="0"/>
          <w:sz w:val="24"/>
          <w:szCs w:val="24"/>
        </w:rPr>
      </w:pPr>
      <w:r w:rsidRPr="0031638E">
        <w:rPr>
          <w:b w:val="0"/>
          <w:sz w:val="24"/>
          <w:szCs w:val="24"/>
        </w:rPr>
        <w:t>ABSTRACT</w:t>
      </w:r>
    </w:p>
    <w:p w:rsidR="00C46E27" w:rsidRPr="008B77A4" w:rsidRDefault="00C46E27" w:rsidP="006B73AF">
      <w:pPr>
        <w:pStyle w:val="Title"/>
        <w:spacing w:line="240" w:lineRule="auto"/>
        <w:outlineLvl w:val="0"/>
        <w:rPr>
          <w:i/>
          <w:sz w:val="24"/>
          <w:szCs w:val="24"/>
        </w:rPr>
      </w:pPr>
    </w:p>
    <w:p w:rsidR="00C46E27" w:rsidRPr="0031638E" w:rsidRDefault="00C46E27" w:rsidP="006B73AF">
      <w:pPr>
        <w:pStyle w:val="BodyText"/>
        <w:widowControl/>
        <w:spacing w:line="240" w:lineRule="auto"/>
        <w:jc w:val="both"/>
        <w:rPr>
          <w:sz w:val="24"/>
          <w:szCs w:val="24"/>
        </w:rPr>
      </w:pPr>
      <w:r w:rsidRPr="0031638E">
        <w:rPr>
          <w:sz w:val="24"/>
          <w:szCs w:val="24"/>
        </w:rPr>
        <w:t>The goals of th</w:t>
      </w:r>
      <w:r w:rsidR="00D80AB7" w:rsidRPr="0031638E">
        <w:rPr>
          <w:sz w:val="24"/>
          <w:szCs w:val="24"/>
        </w:rPr>
        <w:t>is</w:t>
      </w:r>
      <w:r w:rsidRPr="0031638E">
        <w:rPr>
          <w:sz w:val="24"/>
          <w:szCs w:val="24"/>
        </w:rPr>
        <w:t xml:space="preserve"> study were to identify how </w:t>
      </w:r>
      <w:r w:rsidR="00EE642B" w:rsidRPr="0031638E">
        <w:rPr>
          <w:sz w:val="24"/>
          <w:szCs w:val="24"/>
        </w:rPr>
        <w:t xml:space="preserve">long term care </w:t>
      </w:r>
      <w:r w:rsidR="005356B7">
        <w:rPr>
          <w:sz w:val="24"/>
          <w:szCs w:val="24"/>
        </w:rPr>
        <w:t>nursing employees</w:t>
      </w:r>
      <w:r w:rsidR="00EE642B" w:rsidRPr="0031638E">
        <w:rPr>
          <w:sz w:val="24"/>
          <w:szCs w:val="24"/>
        </w:rPr>
        <w:t xml:space="preserve"> felt about communication, teamwork and stress in doing their work</w:t>
      </w:r>
      <w:r w:rsidR="00D80AB7" w:rsidRPr="0031638E">
        <w:rPr>
          <w:sz w:val="24"/>
          <w:szCs w:val="24"/>
        </w:rPr>
        <w:t xml:space="preserve">. Data from </w:t>
      </w:r>
      <w:r w:rsidR="00EE642B" w:rsidRPr="0031638E">
        <w:rPr>
          <w:sz w:val="24"/>
          <w:szCs w:val="24"/>
        </w:rPr>
        <w:t xml:space="preserve">long term care </w:t>
      </w:r>
      <w:r w:rsidR="005356B7">
        <w:rPr>
          <w:sz w:val="24"/>
          <w:szCs w:val="24"/>
        </w:rPr>
        <w:t>nursing employees</w:t>
      </w:r>
      <w:r w:rsidR="00D80AB7" w:rsidRPr="0031638E">
        <w:rPr>
          <w:sz w:val="24"/>
          <w:szCs w:val="24"/>
        </w:rPr>
        <w:t xml:space="preserve"> on their comparative opinions of </w:t>
      </w:r>
      <w:r w:rsidR="00EE642B" w:rsidRPr="0031638E">
        <w:rPr>
          <w:sz w:val="24"/>
          <w:szCs w:val="24"/>
        </w:rPr>
        <w:t>receiving information and being asked for their input, giving help to others and receiving help in doing their jobs,</w:t>
      </w:r>
      <w:r w:rsidR="00D80AB7" w:rsidRPr="0031638E">
        <w:rPr>
          <w:sz w:val="24"/>
          <w:szCs w:val="24"/>
        </w:rPr>
        <w:t xml:space="preserve"> and </w:t>
      </w:r>
      <w:r w:rsidR="00EE642B" w:rsidRPr="0031638E">
        <w:rPr>
          <w:sz w:val="24"/>
          <w:szCs w:val="24"/>
        </w:rPr>
        <w:t>their opinions of the stress level in their jobs</w:t>
      </w:r>
      <w:r w:rsidR="00D80AB7" w:rsidRPr="0031638E">
        <w:rPr>
          <w:sz w:val="24"/>
          <w:szCs w:val="24"/>
        </w:rPr>
        <w:t xml:space="preserve"> w</w:t>
      </w:r>
      <w:r w:rsidR="00EE642B" w:rsidRPr="0031638E">
        <w:rPr>
          <w:sz w:val="24"/>
          <w:szCs w:val="24"/>
        </w:rPr>
        <w:t>ere</w:t>
      </w:r>
      <w:r w:rsidR="00D80AB7" w:rsidRPr="0031638E">
        <w:rPr>
          <w:sz w:val="24"/>
          <w:szCs w:val="24"/>
        </w:rPr>
        <w:t xml:space="preserve"> collected </w:t>
      </w:r>
      <w:r w:rsidR="00E67F57" w:rsidRPr="0031638E">
        <w:rPr>
          <w:sz w:val="24"/>
          <w:szCs w:val="24"/>
        </w:rPr>
        <w:t>through</w:t>
      </w:r>
      <w:r w:rsidR="00D80AB7" w:rsidRPr="0031638E">
        <w:rPr>
          <w:sz w:val="24"/>
          <w:szCs w:val="24"/>
        </w:rPr>
        <w:t xml:space="preserve"> an online survey. </w:t>
      </w:r>
      <w:r w:rsidRPr="0031638E">
        <w:rPr>
          <w:sz w:val="24"/>
          <w:szCs w:val="24"/>
        </w:rPr>
        <w:t xml:space="preserve">Analysis provides an assessment of associations between demographic information and </w:t>
      </w:r>
      <w:r w:rsidR="005356B7">
        <w:rPr>
          <w:sz w:val="24"/>
          <w:szCs w:val="24"/>
        </w:rPr>
        <w:t>nursing employees</w:t>
      </w:r>
      <w:r w:rsidR="00B51BE4" w:rsidRPr="0031638E">
        <w:rPr>
          <w:sz w:val="24"/>
          <w:szCs w:val="24"/>
        </w:rPr>
        <w:t xml:space="preserve">’ </w:t>
      </w:r>
      <w:r w:rsidRPr="0031638E">
        <w:rPr>
          <w:sz w:val="24"/>
          <w:szCs w:val="24"/>
        </w:rPr>
        <w:t xml:space="preserve">opinions. </w:t>
      </w:r>
      <w:r w:rsidR="00D80AB7" w:rsidRPr="0031638E">
        <w:rPr>
          <w:sz w:val="24"/>
          <w:szCs w:val="24"/>
        </w:rPr>
        <w:t>Results include statistically significant associations</w:t>
      </w:r>
      <w:r w:rsidR="00E67F57" w:rsidRPr="0031638E">
        <w:rPr>
          <w:sz w:val="24"/>
          <w:szCs w:val="24"/>
        </w:rPr>
        <w:t xml:space="preserve">, using Pearson </w:t>
      </w:r>
      <w:r w:rsidR="00D80AB7" w:rsidRPr="0031638E">
        <w:rPr>
          <w:sz w:val="24"/>
          <w:szCs w:val="24"/>
        </w:rPr>
        <w:t>corr</w:t>
      </w:r>
      <w:r w:rsidR="00E67F57" w:rsidRPr="0031638E">
        <w:rPr>
          <w:sz w:val="24"/>
          <w:szCs w:val="24"/>
        </w:rPr>
        <w:t>e</w:t>
      </w:r>
      <w:r w:rsidR="00D80AB7" w:rsidRPr="0031638E">
        <w:rPr>
          <w:sz w:val="24"/>
          <w:szCs w:val="24"/>
        </w:rPr>
        <w:t>lations</w:t>
      </w:r>
      <w:r w:rsidRPr="0031638E">
        <w:rPr>
          <w:sz w:val="24"/>
          <w:szCs w:val="24"/>
        </w:rPr>
        <w:t xml:space="preserve">. The </w:t>
      </w:r>
      <w:r w:rsidR="00EE642B" w:rsidRPr="0031638E">
        <w:rPr>
          <w:sz w:val="24"/>
          <w:szCs w:val="24"/>
        </w:rPr>
        <w:t>differences between being told what they needed to know and being asked for their input, as well as the opinions about giving as opposed to receiving help from others and the level of stress in their jobs</w:t>
      </w:r>
      <w:r w:rsidRPr="0031638E">
        <w:rPr>
          <w:sz w:val="24"/>
          <w:szCs w:val="24"/>
        </w:rPr>
        <w:t xml:space="preserve"> </w:t>
      </w:r>
      <w:r w:rsidR="00E67F57" w:rsidRPr="0031638E">
        <w:rPr>
          <w:sz w:val="24"/>
          <w:szCs w:val="24"/>
        </w:rPr>
        <w:t>were found</w:t>
      </w:r>
      <w:r w:rsidRPr="0031638E">
        <w:rPr>
          <w:sz w:val="24"/>
          <w:szCs w:val="24"/>
        </w:rPr>
        <w:t xml:space="preserve"> </w:t>
      </w:r>
      <w:r w:rsidR="00EE642B" w:rsidRPr="0031638E">
        <w:rPr>
          <w:sz w:val="24"/>
          <w:szCs w:val="24"/>
        </w:rPr>
        <w:t>meaningful</w:t>
      </w:r>
      <w:r w:rsidRPr="0031638E">
        <w:rPr>
          <w:sz w:val="24"/>
          <w:szCs w:val="24"/>
        </w:rPr>
        <w:t>.</w:t>
      </w:r>
      <w:r w:rsidRPr="0031638E">
        <w:rPr>
          <w:color w:val="FF0000"/>
          <w:sz w:val="24"/>
          <w:szCs w:val="24"/>
        </w:rPr>
        <w:t xml:space="preserve"> </w:t>
      </w:r>
      <w:r w:rsidR="00E70461" w:rsidRPr="0031638E">
        <w:rPr>
          <w:sz w:val="24"/>
          <w:szCs w:val="24"/>
        </w:rPr>
        <w:t xml:space="preserve">Implications from these data include value and contribution in implementing </w:t>
      </w:r>
      <w:r w:rsidR="00EE642B" w:rsidRPr="0031638E">
        <w:rPr>
          <w:sz w:val="24"/>
          <w:szCs w:val="24"/>
        </w:rPr>
        <w:t xml:space="preserve">health care management </w:t>
      </w:r>
      <w:r w:rsidR="00E70461" w:rsidRPr="0031638E">
        <w:rPr>
          <w:sz w:val="24"/>
          <w:szCs w:val="24"/>
        </w:rPr>
        <w:t xml:space="preserve">curriculum delivery based upon </w:t>
      </w:r>
      <w:r w:rsidR="00EE642B" w:rsidRPr="0031638E">
        <w:rPr>
          <w:sz w:val="24"/>
          <w:szCs w:val="24"/>
        </w:rPr>
        <w:t xml:space="preserve">long term care </w:t>
      </w:r>
      <w:r w:rsidR="005356B7">
        <w:rPr>
          <w:sz w:val="24"/>
          <w:szCs w:val="24"/>
        </w:rPr>
        <w:t>nursing employees</w:t>
      </w:r>
      <w:r w:rsidR="000675E8" w:rsidRPr="0031638E">
        <w:rPr>
          <w:sz w:val="24"/>
          <w:szCs w:val="24"/>
        </w:rPr>
        <w:t>’</w:t>
      </w:r>
      <w:r w:rsidR="00E70461" w:rsidRPr="0031638E">
        <w:rPr>
          <w:sz w:val="24"/>
          <w:szCs w:val="24"/>
        </w:rPr>
        <w:t xml:space="preserve"> perceptions.</w:t>
      </w:r>
    </w:p>
    <w:p w:rsidR="00C46E27" w:rsidRDefault="00C46E27" w:rsidP="006B73AF">
      <w:pPr>
        <w:pStyle w:val="BodyText"/>
        <w:widowControl/>
        <w:spacing w:line="240" w:lineRule="auto"/>
        <w:ind w:firstLine="720"/>
        <w:jc w:val="both"/>
        <w:rPr>
          <w:i/>
          <w:sz w:val="20"/>
        </w:rPr>
      </w:pPr>
    </w:p>
    <w:p w:rsidR="00C15E23" w:rsidRPr="00C15E23" w:rsidRDefault="00C15E23" w:rsidP="0031638E">
      <w:pPr>
        <w:pStyle w:val="BodyText"/>
        <w:widowControl/>
        <w:spacing w:line="240" w:lineRule="auto"/>
        <w:ind w:firstLine="720"/>
        <w:rPr>
          <w:sz w:val="24"/>
          <w:szCs w:val="24"/>
        </w:rPr>
      </w:pPr>
      <w:r w:rsidRPr="0031638E">
        <w:rPr>
          <w:sz w:val="24"/>
          <w:szCs w:val="24"/>
        </w:rPr>
        <w:t>KEY WORDS</w:t>
      </w:r>
      <w:r w:rsidR="0031638E" w:rsidRPr="0031638E">
        <w:rPr>
          <w:sz w:val="24"/>
          <w:szCs w:val="24"/>
        </w:rPr>
        <w:t>:</w:t>
      </w:r>
      <w:r w:rsidR="0031638E">
        <w:rPr>
          <w:b/>
          <w:i/>
          <w:sz w:val="24"/>
          <w:szCs w:val="24"/>
        </w:rPr>
        <w:t xml:space="preserve"> </w:t>
      </w:r>
      <w:r>
        <w:rPr>
          <w:sz w:val="24"/>
          <w:szCs w:val="24"/>
        </w:rPr>
        <w:t>Communication, Te</w:t>
      </w:r>
      <w:r w:rsidR="0031638E">
        <w:rPr>
          <w:sz w:val="24"/>
          <w:szCs w:val="24"/>
        </w:rPr>
        <w:t>amwork, Stress, Long term care</w:t>
      </w:r>
      <w:r w:rsidR="00062B32">
        <w:rPr>
          <w:sz w:val="24"/>
          <w:szCs w:val="24"/>
        </w:rPr>
        <w:t xml:space="preserve">, </w:t>
      </w:r>
      <w:proofErr w:type="gramStart"/>
      <w:r w:rsidR="00062B32">
        <w:rPr>
          <w:sz w:val="24"/>
          <w:szCs w:val="24"/>
        </w:rPr>
        <w:t>Nursing</w:t>
      </w:r>
      <w:proofErr w:type="gramEnd"/>
    </w:p>
    <w:p w:rsidR="00C46E27" w:rsidRDefault="00C46E27" w:rsidP="006B73AF">
      <w:pPr>
        <w:jc w:val="both"/>
        <w:rPr>
          <w:b/>
        </w:rPr>
      </w:pPr>
      <w:r>
        <w:rPr>
          <w:b/>
        </w:rPr>
        <w:br w:type="page"/>
      </w:r>
    </w:p>
    <w:p w:rsidR="00C46E27" w:rsidRPr="008B77A4" w:rsidRDefault="0027507A" w:rsidP="00122B12">
      <w:pPr>
        <w:spacing w:after="0" w:line="480" w:lineRule="auto"/>
        <w:rPr>
          <w:rFonts w:ascii="Times New Roman" w:hAnsi="Times New Roman"/>
          <w:b/>
          <w:sz w:val="24"/>
          <w:szCs w:val="24"/>
        </w:rPr>
      </w:pPr>
      <w:r>
        <w:rPr>
          <w:rFonts w:ascii="Times New Roman" w:hAnsi="Times New Roman"/>
          <w:b/>
          <w:sz w:val="24"/>
          <w:szCs w:val="24"/>
        </w:rPr>
        <w:lastRenderedPageBreak/>
        <w:t xml:space="preserve">1.  </w:t>
      </w:r>
      <w:r w:rsidR="00C46E27" w:rsidRPr="008B77A4">
        <w:rPr>
          <w:rFonts w:ascii="Times New Roman" w:hAnsi="Times New Roman"/>
          <w:b/>
          <w:sz w:val="24"/>
          <w:szCs w:val="24"/>
        </w:rPr>
        <w:t>I</w:t>
      </w:r>
      <w:r>
        <w:rPr>
          <w:rFonts w:ascii="Times New Roman" w:hAnsi="Times New Roman"/>
          <w:b/>
          <w:sz w:val="24"/>
          <w:szCs w:val="24"/>
        </w:rPr>
        <w:t>ntroduction</w:t>
      </w:r>
    </w:p>
    <w:p w:rsidR="00B83D87" w:rsidRDefault="00B83D87" w:rsidP="00B83D87">
      <w:pPr>
        <w:pStyle w:val="BodyText"/>
        <w:widowControl/>
        <w:rPr>
          <w:color w:val="FF0000"/>
          <w:sz w:val="24"/>
          <w:szCs w:val="24"/>
        </w:rPr>
      </w:pPr>
      <w:r>
        <w:rPr>
          <w:sz w:val="24"/>
          <w:szCs w:val="24"/>
        </w:rPr>
        <w:tab/>
      </w:r>
      <w:r w:rsidR="00683A04">
        <w:rPr>
          <w:sz w:val="24"/>
          <w:szCs w:val="24"/>
        </w:rPr>
        <w:t xml:space="preserve">Long term care is a growing field in health care delivery.  As such, it is unique among health care providers in the increasing </w:t>
      </w:r>
      <w:r w:rsidR="003D5654">
        <w:rPr>
          <w:sz w:val="24"/>
          <w:szCs w:val="24"/>
        </w:rPr>
        <w:t>risk</w:t>
      </w:r>
      <w:r w:rsidR="00683A04">
        <w:rPr>
          <w:sz w:val="24"/>
          <w:szCs w:val="24"/>
        </w:rPr>
        <w:t xml:space="preserve"> for </w:t>
      </w:r>
      <w:r w:rsidR="00062B32">
        <w:rPr>
          <w:sz w:val="24"/>
          <w:szCs w:val="24"/>
        </w:rPr>
        <w:t xml:space="preserve">nursing </w:t>
      </w:r>
      <w:r w:rsidR="00683A04">
        <w:rPr>
          <w:sz w:val="24"/>
          <w:szCs w:val="24"/>
        </w:rPr>
        <w:t>staff and management</w:t>
      </w:r>
      <w:r w:rsidR="003D5654">
        <w:rPr>
          <w:sz w:val="24"/>
          <w:szCs w:val="24"/>
        </w:rPr>
        <w:t xml:space="preserve"> stress related burnout</w:t>
      </w:r>
      <w:r w:rsidR="00683A04">
        <w:rPr>
          <w:sz w:val="24"/>
          <w:szCs w:val="24"/>
        </w:rPr>
        <w:t xml:space="preserve">. When workers and leaders in long term care are asked about their work, it is common to hear that better communication, more teamwork and less stress would make the work environment better.  This paper reports on the opinions of long term care workers who have </w:t>
      </w:r>
      <w:r w:rsidR="00BC56C6">
        <w:rPr>
          <w:sz w:val="24"/>
          <w:szCs w:val="24"/>
        </w:rPr>
        <w:t>nursing</w:t>
      </w:r>
      <w:r w:rsidR="00683A04">
        <w:rPr>
          <w:sz w:val="24"/>
          <w:szCs w:val="24"/>
        </w:rPr>
        <w:t xml:space="preserve"> responsibilities and how they feel about two major elements of communication, two perspectives on teamwork</w:t>
      </w:r>
      <w:r w:rsidR="003D5654">
        <w:rPr>
          <w:sz w:val="24"/>
          <w:szCs w:val="24"/>
        </w:rPr>
        <w:t>,</w:t>
      </w:r>
      <w:r w:rsidR="00683A04">
        <w:rPr>
          <w:sz w:val="24"/>
          <w:szCs w:val="24"/>
        </w:rPr>
        <w:t xml:space="preserve"> and stress in their jobs.  Communication includes sending and receiving messages while teamwork typically includes helping others and being helped by others.  </w:t>
      </w:r>
      <w:r w:rsidRPr="00B83D87">
        <w:rPr>
          <w:color w:val="FF0000"/>
          <w:sz w:val="24"/>
          <w:szCs w:val="24"/>
        </w:rPr>
        <w:t xml:space="preserve"> </w:t>
      </w:r>
    </w:p>
    <w:p w:rsidR="00C46E27" w:rsidRPr="00B83D87" w:rsidRDefault="0027507A" w:rsidP="00B83D87">
      <w:pPr>
        <w:pStyle w:val="BodyText"/>
        <w:widowControl/>
        <w:rPr>
          <w:color w:val="FF0000"/>
          <w:sz w:val="24"/>
          <w:szCs w:val="24"/>
        </w:rPr>
      </w:pPr>
      <w:r>
        <w:rPr>
          <w:b/>
          <w:sz w:val="24"/>
          <w:szCs w:val="24"/>
        </w:rPr>
        <w:t xml:space="preserve">2.  </w:t>
      </w:r>
      <w:r w:rsidR="00C46E27" w:rsidRPr="008B77A4">
        <w:rPr>
          <w:b/>
          <w:sz w:val="24"/>
          <w:szCs w:val="24"/>
        </w:rPr>
        <w:t>Purpose</w:t>
      </w:r>
      <w:r w:rsidR="00C46E27" w:rsidRPr="008B77A4">
        <w:rPr>
          <w:sz w:val="24"/>
          <w:szCs w:val="24"/>
        </w:rPr>
        <w:t xml:space="preserve">: </w:t>
      </w:r>
    </w:p>
    <w:p w:rsidR="00B83D87" w:rsidRPr="00160AA3" w:rsidRDefault="00C46E27" w:rsidP="00160AA3">
      <w:pPr>
        <w:spacing w:after="0" w:line="480" w:lineRule="auto"/>
        <w:rPr>
          <w:rFonts w:ascii="Times New Roman" w:hAnsi="Times New Roman"/>
          <w:sz w:val="24"/>
          <w:szCs w:val="24"/>
        </w:rPr>
      </w:pPr>
      <w:r w:rsidRPr="008B77A4">
        <w:rPr>
          <w:rFonts w:ascii="Times New Roman" w:hAnsi="Times New Roman"/>
          <w:sz w:val="24"/>
          <w:szCs w:val="24"/>
        </w:rPr>
        <w:tab/>
        <w:t xml:space="preserve">The purpose of this study was to identify how </w:t>
      </w:r>
      <w:r w:rsidR="00683A04">
        <w:rPr>
          <w:rFonts w:ascii="Times New Roman" w:hAnsi="Times New Roman"/>
          <w:sz w:val="24"/>
          <w:szCs w:val="24"/>
        </w:rPr>
        <w:t xml:space="preserve">long term care workers in </w:t>
      </w:r>
      <w:r w:rsidR="00BC56C6">
        <w:rPr>
          <w:rFonts w:ascii="Times New Roman" w:hAnsi="Times New Roman"/>
          <w:sz w:val="24"/>
          <w:szCs w:val="24"/>
        </w:rPr>
        <w:t>nursing</w:t>
      </w:r>
      <w:r w:rsidR="00683A04">
        <w:rPr>
          <w:rFonts w:ascii="Times New Roman" w:hAnsi="Times New Roman"/>
          <w:sz w:val="24"/>
          <w:szCs w:val="24"/>
        </w:rPr>
        <w:t xml:space="preserve"> positions felt about whether they are told what they need to know and whether they are asked for their input about their work.  Additionally, these </w:t>
      </w:r>
      <w:r w:rsidR="00BC56C6">
        <w:rPr>
          <w:rFonts w:ascii="Times New Roman" w:hAnsi="Times New Roman"/>
          <w:sz w:val="24"/>
          <w:szCs w:val="24"/>
        </w:rPr>
        <w:t>nursing</w:t>
      </w:r>
      <w:r w:rsidR="00683A04">
        <w:rPr>
          <w:rFonts w:ascii="Times New Roman" w:hAnsi="Times New Roman"/>
          <w:sz w:val="24"/>
          <w:szCs w:val="24"/>
        </w:rPr>
        <w:t xml:space="preserve"> workers were asked how often they received help as well as how often they helped others in doing the work of long term care.  Finally, the perception of these health care workers regarding excessive stress in their jobs was </w:t>
      </w:r>
      <w:r w:rsidR="006D366D">
        <w:rPr>
          <w:rFonts w:ascii="Times New Roman" w:hAnsi="Times New Roman"/>
          <w:sz w:val="24"/>
          <w:szCs w:val="24"/>
        </w:rPr>
        <w:t xml:space="preserve">analyzed. </w:t>
      </w:r>
      <w:r w:rsidR="0042076E">
        <w:rPr>
          <w:rFonts w:ascii="Times New Roman" w:hAnsi="Times New Roman"/>
          <w:sz w:val="24"/>
          <w:szCs w:val="24"/>
        </w:rPr>
        <w:t>Responses were received from</w:t>
      </w:r>
      <w:r w:rsidR="006D366D">
        <w:rPr>
          <w:rFonts w:ascii="Times New Roman" w:hAnsi="Times New Roman"/>
          <w:sz w:val="24"/>
          <w:szCs w:val="24"/>
        </w:rPr>
        <w:t xml:space="preserve"> </w:t>
      </w:r>
      <w:r w:rsidR="00BC56C6">
        <w:rPr>
          <w:rFonts w:ascii="Times New Roman" w:hAnsi="Times New Roman"/>
          <w:sz w:val="24"/>
          <w:szCs w:val="24"/>
        </w:rPr>
        <w:t>85</w:t>
      </w:r>
      <w:r w:rsidR="00160AA3">
        <w:rPr>
          <w:rFonts w:ascii="Times New Roman" w:hAnsi="Times New Roman"/>
          <w:sz w:val="24"/>
          <w:szCs w:val="24"/>
        </w:rPr>
        <w:t xml:space="preserve"> of </w:t>
      </w:r>
      <w:r w:rsidR="00BC56C6">
        <w:rPr>
          <w:rFonts w:ascii="Times New Roman" w:hAnsi="Times New Roman"/>
          <w:sz w:val="24"/>
          <w:szCs w:val="24"/>
        </w:rPr>
        <w:t>482</w:t>
      </w:r>
      <w:r w:rsidR="00160AA3">
        <w:rPr>
          <w:rFonts w:ascii="Times New Roman" w:hAnsi="Times New Roman"/>
          <w:sz w:val="24"/>
          <w:szCs w:val="24"/>
        </w:rPr>
        <w:t xml:space="preserve"> </w:t>
      </w:r>
      <w:r w:rsidR="0042076E">
        <w:rPr>
          <w:rFonts w:ascii="Times New Roman" w:hAnsi="Times New Roman"/>
          <w:sz w:val="24"/>
          <w:szCs w:val="24"/>
        </w:rPr>
        <w:t xml:space="preserve">survey invitations </w:t>
      </w:r>
      <w:r w:rsidR="00160AA3">
        <w:rPr>
          <w:rFonts w:ascii="Times New Roman" w:hAnsi="Times New Roman"/>
          <w:sz w:val="24"/>
          <w:szCs w:val="24"/>
        </w:rPr>
        <w:t xml:space="preserve">for a response rate of </w:t>
      </w:r>
      <w:r w:rsidR="00BC56C6">
        <w:rPr>
          <w:rFonts w:ascii="Times New Roman" w:hAnsi="Times New Roman"/>
          <w:sz w:val="24"/>
          <w:szCs w:val="24"/>
        </w:rPr>
        <w:t>18</w:t>
      </w:r>
      <w:r w:rsidR="00160AA3">
        <w:rPr>
          <w:rFonts w:ascii="Times New Roman" w:hAnsi="Times New Roman"/>
          <w:sz w:val="24"/>
          <w:szCs w:val="24"/>
        </w:rPr>
        <w:t>%</w:t>
      </w:r>
      <w:r w:rsidR="00010154">
        <w:rPr>
          <w:rFonts w:ascii="Times New Roman" w:hAnsi="Times New Roman"/>
          <w:sz w:val="24"/>
          <w:szCs w:val="24"/>
        </w:rPr>
        <w:t xml:space="preserve">, </w:t>
      </w:r>
      <w:r w:rsidR="006D3897">
        <w:rPr>
          <w:rFonts w:ascii="Times New Roman" w:hAnsi="Times New Roman"/>
          <w:sz w:val="24"/>
          <w:szCs w:val="24"/>
        </w:rPr>
        <w:t xml:space="preserve">and </w:t>
      </w:r>
      <w:r w:rsidR="00010154">
        <w:rPr>
          <w:rFonts w:ascii="Times New Roman" w:hAnsi="Times New Roman"/>
          <w:sz w:val="24"/>
          <w:szCs w:val="24"/>
        </w:rPr>
        <w:t>provided data to assess these opinions</w:t>
      </w:r>
      <w:r w:rsidR="00160AA3">
        <w:rPr>
          <w:rFonts w:ascii="Times New Roman" w:hAnsi="Times New Roman"/>
          <w:sz w:val="24"/>
          <w:szCs w:val="24"/>
        </w:rPr>
        <w:t>.</w:t>
      </w:r>
      <w:r w:rsidR="006D366D">
        <w:rPr>
          <w:rFonts w:ascii="Times New Roman" w:hAnsi="Times New Roman"/>
          <w:sz w:val="24"/>
          <w:szCs w:val="24"/>
        </w:rPr>
        <w:t xml:space="preserve"> </w:t>
      </w:r>
    </w:p>
    <w:p w:rsidR="00C46E27" w:rsidRDefault="0027507A" w:rsidP="00122B12">
      <w:pPr>
        <w:spacing w:after="0" w:line="480" w:lineRule="auto"/>
        <w:rPr>
          <w:rFonts w:ascii="Times New Roman" w:hAnsi="Times New Roman"/>
          <w:b/>
          <w:sz w:val="24"/>
          <w:szCs w:val="24"/>
        </w:rPr>
      </w:pPr>
      <w:r>
        <w:rPr>
          <w:rFonts w:ascii="Times New Roman" w:hAnsi="Times New Roman"/>
          <w:b/>
          <w:sz w:val="24"/>
          <w:szCs w:val="24"/>
        </w:rPr>
        <w:t xml:space="preserve">3.  </w:t>
      </w:r>
      <w:r w:rsidR="00C46E27" w:rsidRPr="008B77A4">
        <w:rPr>
          <w:rFonts w:ascii="Times New Roman" w:hAnsi="Times New Roman"/>
          <w:b/>
          <w:sz w:val="24"/>
          <w:szCs w:val="24"/>
        </w:rPr>
        <w:t>Review of the Literature:</w:t>
      </w:r>
    </w:p>
    <w:p w:rsidR="00062B32" w:rsidRDefault="00062B32" w:rsidP="00062B32">
      <w:pPr>
        <w:spacing w:after="0" w:line="480" w:lineRule="auto"/>
        <w:ind w:firstLine="720"/>
        <w:rPr>
          <w:rFonts w:ascii="Times New Roman" w:hAnsi="Times New Roman"/>
          <w:sz w:val="24"/>
          <w:szCs w:val="24"/>
        </w:rPr>
      </w:pPr>
      <w:r>
        <w:rPr>
          <w:rFonts w:ascii="Times New Roman" w:hAnsi="Times New Roman"/>
          <w:sz w:val="24"/>
          <w:szCs w:val="24"/>
        </w:rPr>
        <w:t xml:space="preserve">Fuqua (2012) reported in a companion paper that the majority of administrative employees in long term care centers, particularly skilled nursing facilities, </w:t>
      </w:r>
      <w:r w:rsidRPr="008B77A4">
        <w:rPr>
          <w:rFonts w:ascii="Times New Roman" w:hAnsi="Times New Roman"/>
          <w:sz w:val="24"/>
          <w:szCs w:val="24"/>
        </w:rPr>
        <w:t>surveyed (N=</w:t>
      </w:r>
      <w:r>
        <w:rPr>
          <w:rFonts w:ascii="Times New Roman" w:hAnsi="Times New Roman"/>
          <w:sz w:val="24"/>
          <w:szCs w:val="24"/>
        </w:rPr>
        <w:t>107, 65% response rate</w:t>
      </w:r>
      <w:r w:rsidRPr="008B77A4">
        <w:rPr>
          <w:rFonts w:ascii="Times New Roman" w:hAnsi="Times New Roman"/>
          <w:sz w:val="24"/>
          <w:szCs w:val="24"/>
        </w:rPr>
        <w:t xml:space="preserve">) </w:t>
      </w:r>
      <w:r>
        <w:rPr>
          <w:rFonts w:ascii="Times New Roman" w:hAnsi="Times New Roman"/>
          <w:sz w:val="24"/>
          <w:szCs w:val="24"/>
        </w:rPr>
        <w:t>had more than 10 years of employment service</w:t>
      </w:r>
      <w:r w:rsidRPr="008B77A4">
        <w:rPr>
          <w:rFonts w:ascii="Times New Roman" w:hAnsi="Times New Roman"/>
          <w:sz w:val="24"/>
          <w:szCs w:val="24"/>
        </w:rPr>
        <w:t xml:space="preserve">, </w:t>
      </w:r>
      <w:r>
        <w:rPr>
          <w:rFonts w:ascii="Times New Roman" w:hAnsi="Times New Roman"/>
          <w:sz w:val="24"/>
          <w:szCs w:val="24"/>
        </w:rPr>
        <w:t>had some college education, were female, and were non-minority</w:t>
      </w:r>
      <w:r w:rsidRPr="008B77A4">
        <w:rPr>
          <w:rFonts w:ascii="Times New Roman" w:hAnsi="Times New Roman"/>
          <w:sz w:val="24"/>
          <w:szCs w:val="24"/>
        </w:rPr>
        <w:t xml:space="preserve">. More than </w:t>
      </w:r>
      <w:r>
        <w:rPr>
          <w:rFonts w:ascii="Times New Roman" w:hAnsi="Times New Roman"/>
          <w:sz w:val="24"/>
          <w:szCs w:val="24"/>
        </w:rPr>
        <w:t>49</w:t>
      </w:r>
      <w:r w:rsidRPr="008B77A4">
        <w:rPr>
          <w:rFonts w:ascii="Times New Roman" w:hAnsi="Times New Roman"/>
          <w:sz w:val="24"/>
          <w:szCs w:val="24"/>
        </w:rPr>
        <w:t xml:space="preserve"> percent of the</w:t>
      </w:r>
      <w:r>
        <w:rPr>
          <w:rFonts w:ascii="Times New Roman" w:hAnsi="Times New Roman"/>
          <w:sz w:val="24"/>
          <w:szCs w:val="24"/>
        </w:rPr>
        <w:t>m</w:t>
      </w:r>
      <w:r w:rsidRPr="008B77A4">
        <w:rPr>
          <w:rFonts w:ascii="Times New Roman" w:hAnsi="Times New Roman"/>
          <w:sz w:val="24"/>
          <w:szCs w:val="24"/>
        </w:rPr>
        <w:t xml:space="preserve"> </w:t>
      </w:r>
      <w:r>
        <w:rPr>
          <w:rFonts w:ascii="Times New Roman" w:hAnsi="Times New Roman"/>
          <w:sz w:val="24"/>
          <w:szCs w:val="24"/>
        </w:rPr>
        <w:t xml:space="preserve">said they were asked some </w:t>
      </w:r>
      <w:r>
        <w:rPr>
          <w:rFonts w:ascii="Times New Roman" w:hAnsi="Times New Roman"/>
          <w:sz w:val="24"/>
          <w:szCs w:val="24"/>
        </w:rPr>
        <w:lastRenderedPageBreak/>
        <w:t>for their input on the job and only 8% said it was never or not enough. Over 71% said they were often told what they needed to know to do their work while just over 3% said they were not told what they needed to know</w:t>
      </w:r>
      <w:r w:rsidRPr="008B77A4">
        <w:rPr>
          <w:rFonts w:ascii="Times New Roman" w:hAnsi="Times New Roman"/>
          <w:sz w:val="24"/>
          <w:szCs w:val="24"/>
        </w:rPr>
        <w:t xml:space="preserve">. </w:t>
      </w:r>
      <w:r>
        <w:rPr>
          <w:rFonts w:ascii="Times New Roman" w:hAnsi="Times New Roman"/>
          <w:sz w:val="24"/>
          <w:szCs w:val="24"/>
        </w:rPr>
        <w:t>Almost 89% of the respondents said they very often helped others do their jobs while only 38% said they were very often helped by others in doing their jobs.  More than 68% of those responding said they somewhat often or very often experienced excessive stress in their jobs.</w:t>
      </w:r>
    </w:p>
    <w:p w:rsidR="00BE216E" w:rsidRDefault="00160AA3" w:rsidP="00160AA3">
      <w:pPr>
        <w:spacing w:after="0" w:line="480" w:lineRule="auto"/>
        <w:ind w:firstLine="720"/>
        <w:rPr>
          <w:rFonts w:ascii="Times New Roman" w:hAnsi="Times New Roman"/>
          <w:sz w:val="24"/>
          <w:szCs w:val="24"/>
        </w:rPr>
      </w:pPr>
      <w:proofErr w:type="spellStart"/>
      <w:r>
        <w:rPr>
          <w:rFonts w:ascii="Times New Roman" w:hAnsi="Times New Roman"/>
          <w:sz w:val="24"/>
          <w:szCs w:val="24"/>
        </w:rPr>
        <w:t>Stefl</w:t>
      </w:r>
      <w:proofErr w:type="spellEnd"/>
      <w:r>
        <w:rPr>
          <w:rFonts w:ascii="Times New Roman" w:hAnsi="Times New Roman"/>
          <w:sz w:val="24"/>
          <w:szCs w:val="24"/>
        </w:rPr>
        <w:t xml:space="preserve"> (2008) reported that today’s health care executives and leaders must have talent sophisticated enough to match the increased complexity of the health care environment.  She reports the number one competency is communication and relationship management.  </w:t>
      </w:r>
      <w:r w:rsidR="00297AC9">
        <w:rPr>
          <w:rFonts w:ascii="Times New Roman" w:hAnsi="Times New Roman"/>
          <w:sz w:val="24"/>
          <w:szCs w:val="24"/>
        </w:rPr>
        <w:t>Garman, et al, (2006) state that the competency of communication and relationship management leverages professionalism and allows health care leaders to develop, cultivate and maintain effective working relationships.</w:t>
      </w:r>
    </w:p>
    <w:p w:rsidR="00297AC9" w:rsidRDefault="00297AC9" w:rsidP="00160AA3">
      <w:pPr>
        <w:spacing w:after="0" w:line="480" w:lineRule="auto"/>
        <w:ind w:firstLine="720"/>
        <w:rPr>
          <w:rFonts w:ascii="Times New Roman" w:hAnsi="Times New Roman"/>
          <w:sz w:val="24"/>
          <w:szCs w:val="24"/>
        </w:rPr>
      </w:pPr>
      <w:r>
        <w:rPr>
          <w:rFonts w:ascii="Times New Roman" w:hAnsi="Times New Roman"/>
          <w:sz w:val="24"/>
          <w:szCs w:val="24"/>
        </w:rPr>
        <w:t xml:space="preserve">Teamwork is addressed by </w:t>
      </w:r>
      <w:r w:rsidR="00BD5B40">
        <w:rPr>
          <w:rFonts w:ascii="Times New Roman" w:hAnsi="Times New Roman"/>
          <w:sz w:val="24"/>
          <w:szCs w:val="24"/>
        </w:rPr>
        <w:t xml:space="preserve">Firth-Cozens </w:t>
      </w:r>
      <w:r w:rsidR="00006D41">
        <w:rPr>
          <w:rFonts w:ascii="Times New Roman" w:hAnsi="Times New Roman"/>
          <w:sz w:val="24"/>
          <w:szCs w:val="24"/>
        </w:rPr>
        <w:t>when</w:t>
      </w:r>
      <w:r w:rsidR="00BD5B40">
        <w:rPr>
          <w:rFonts w:ascii="Times New Roman" w:hAnsi="Times New Roman"/>
          <w:sz w:val="24"/>
          <w:szCs w:val="24"/>
        </w:rPr>
        <w:t xml:space="preserve"> she describes organizations as a dynamic balance between the authority and autonomy of the individual, the control that exists in formal structures, and the cooperation that takes place within and between teams.  </w:t>
      </w:r>
      <w:r w:rsidR="00231E61">
        <w:rPr>
          <w:rFonts w:ascii="Times New Roman" w:hAnsi="Times New Roman"/>
          <w:sz w:val="24"/>
          <w:szCs w:val="24"/>
        </w:rPr>
        <w:t xml:space="preserve">Erikson, et al, (2006) studied the psychological distress among nurses’ aides and stated </w:t>
      </w:r>
      <w:r w:rsidR="00231E61" w:rsidRPr="00231E61">
        <w:rPr>
          <w:rFonts w:ascii="Times New Roman" w:hAnsi="Times New Roman"/>
          <w:sz w:val="24"/>
          <w:szCs w:val="24"/>
        </w:rPr>
        <w:t xml:space="preserve">that </w:t>
      </w:r>
      <w:r w:rsidR="00231E61">
        <w:rPr>
          <w:rFonts w:ascii="Times New Roman" w:hAnsi="Times New Roman"/>
          <w:sz w:val="24"/>
          <w:szCs w:val="24"/>
        </w:rPr>
        <w:t>n</w:t>
      </w:r>
      <w:r w:rsidR="00231E61" w:rsidRPr="00231E61">
        <w:rPr>
          <w:rFonts w:ascii="Times New Roman" w:hAnsi="Times New Roman"/>
          <w:sz w:val="24"/>
          <w:szCs w:val="24"/>
        </w:rPr>
        <w:t>urses' aides, the main providers of practical patient care in many countries, are doing both emotional and heavy physical work, and are exposed to frequent social encounters in their job.</w:t>
      </w:r>
      <w:r w:rsidR="00E0129D">
        <w:rPr>
          <w:rFonts w:ascii="Times New Roman" w:hAnsi="Times New Roman"/>
          <w:sz w:val="24"/>
          <w:szCs w:val="24"/>
        </w:rPr>
        <w:t xml:space="preserve">  </w:t>
      </w:r>
    </w:p>
    <w:p w:rsidR="00FD3306" w:rsidRPr="003F0816" w:rsidRDefault="003F0816" w:rsidP="00160AA3">
      <w:pPr>
        <w:spacing w:after="0" w:line="480" w:lineRule="auto"/>
        <w:ind w:firstLine="720"/>
        <w:rPr>
          <w:rFonts w:ascii="Times New Roman" w:hAnsi="Times New Roman"/>
          <w:sz w:val="24"/>
          <w:szCs w:val="24"/>
        </w:rPr>
      </w:pPr>
      <w:r w:rsidRPr="003F0816">
        <w:rPr>
          <w:rFonts w:ascii="Times New Roman" w:hAnsi="Times New Roman"/>
          <w:sz w:val="24"/>
          <w:szCs w:val="24"/>
        </w:rPr>
        <w:t xml:space="preserve">So why should communication, teamwork and stress </w:t>
      </w:r>
      <w:r w:rsidR="00E444EE">
        <w:rPr>
          <w:rFonts w:ascii="Times New Roman" w:hAnsi="Times New Roman"/>
          <w:sz w:val="24"/>
          <w:szCs w:val="24"/>
        </w:rPr>
        <w:t>among</w:t>
      </w:r>
      <w:r w:rsidRPr="003F0816">
        <w:rPr>
          <w:rFonts w:ascii="Times New Roman" w:hAnsi="Times New Roman"/>
          <w:sz w:val="24"/>
          <w:szCs w:val="24"/>
        </w:rPr>
        <w:t xml:space="preserve"> </w:t>
      </w:r>
      <w:r w:rsidR="00BC56C6">
        <w:rPr>
          <w:rFonts w:ascii="Times New Roman" w:hAnsi="Times New Roman"/>
          <w:sz w:val="24"/>
          <w:szCs w:val="24"/>
        </w:rPr>
        <w:t>nursing</w:t>
      </w:r>
      <w:r w:rsidRPr="003F0816">
        <w:rPr>
          <w:rFonts w:ascii="Times New Roman" w:hAnsi="Times New Roman"/>
          <w:sz w:val="24"/>
          <w:szCs w:val="24"/>
        </w:rPr>
        <w:t xml:space="preserve"> workers </w:t>
      </w:r>
      <w:r>
        <w:rPr>
          <w:rFonts w:ascii="Times New Roman" w:hAnsi="Times New Roman"/>
          <w:sz w:val="24"/>
          <w:szCs w:val="24"/>
        </w:rPr>
        <w:t xml:space="preserve">in long term care be researched?  According to </w:t>
      </w:r>
      <w:proofErr w:type="spellStart"/>
      <w:r>
        <w:rPr>
          <w:rFonts w:ascii="Times New Roman" w:hAnsi="Times New Roman"/>
          <w:sz w:val="24"/>
          <w:szCs w:val="24"/>
        </w:rPr>
        <w:t>Shirey</w:t>
      </w:r>
      <w:proofErr w:type="spellEnd"/>
      <w:r>
        <w:rPr>
          <w:rFonts w:ascii="Times New Roman" w:hAnsi="Times New Roman"/>
          <w:sz w:val="24"/>
          <w:szCs w:val="24"/>
        </w:rPr>
        <w:t xml:space="preserve"> (2006), i</w:t>
      </w:r>
      <w:r w:rsidRPr="003F0816">
        <w:rPr>
          <w:rFonts w:ascii="Times New Roman" w:hAnsi="Times New Roman"/>
          <w:sz w:val="24"/>
          <w:szCs w:val="24"/>
        </w:rPr>
        <w:t xml:space="preserve">mplementation of authentic leadership can affect not only the nursing workforce and the profession but the healthcare delivery system and society as a whole. Creating a healthy work environment for nursing practice is crucial to maintain an adequate nursing workforce; the stressful nature of the profession often leads to </w:t>
      </w:r>
      <w:r w:rsidRPr="003F0816">
        <w:rPr>
          <w:rFonts w:ascii="Times New Roman" w:hAnsi="Times New Roman"/>
          <w:sz w:val="24"/>
          <w:szCs w:val="24"/>
        </w:rPr>
        <w:lastRenderedPageBreak/>
        <w:t>burnout, disability, and high absenteeism and ultimately contributes to the escalating shortage of nurses. Leaders play a pivotal role in retention of nurses by shaping the healthcare practice environment to produce quality outcomes for staff nurses and patients. Few guidelines are available, however, for creating and sustaining the critical elements of a healthy work environment.</w:t>
      </w:r>
      <w:r>
        <w:rPr>
          <w:rFonts w:ascii="Times New Roman" w:hAnsi="Times New Roman"/>
          <w:sz w:val="24"/>
          <w:szCs w:val="24"/>
        </w:rPr>
        <w:t xml:space="preserve">  It is for this reason that this research was in</w:t>
      </w:r>
      <w:r w:rsidR="003F3154">
        <w:rPr>
          <w:rFonts w:ascii="Times New Roman" w:hAnsi="Times New Roman"/>
          <w:sz w:val="24"/>
          <w:szCs w:val="24"/>
        </w:rPr>
        <w:t>i</w:t>
      </w:r>
      <w:r>
        <w:rPr>
          <w:rFonts w:ascii="Times New Roman" w:hAnsi="Times New Roman"/>
          <w:sz w:val="24"/>
          <w:szCs w:val="24"/>
        </w:rPr>
        <w:t>tiated.</w:t>
      </w:r>
    </w:p>
    <w:p w:rsidR="00C46E27" w:rsidRPr="008B77A4" w:rsidRDefault="0027507A" w:rsidP="00122B12">
      <w:pPr>
        <w:spacing w:after="0" w:line="480" w:lineRule="auto"/>
        <w:rPr>
          <w:rFonts w:ascii="Times New Roman" w:hAnsi="Times New Roman"/>
          <w:sz w:val="24"/>
          <w:szCs w:val="24"/>
        </w:rPr>
      </w:pPr>
      <w:r>
        <w:rPr>
          <w:rFonts w:ascii="Times New Roman" w:hAnsi="Times New Roman"/>
          <w:b/>
          <w:sz w:val="24"/>
          <w:szCs w:val="24"/>
        </w:rPr>
        <w:t xml:space="preserve">4.  </w:t>
      </w:r>
      <w:r w:rsidR="00C46E27" w:rsidRPr="008B77A4">
        <w:rPr>
          <w:rFonts w:ascii="Times New Roman" w:hAnsi="Times New Roman"/>
          <w:b/>
          <w:sz w:val="24"/>
          <w:szCs w:val="24"/>
        </w:rPr>
        <w:t>Design</w:t>
      </w:r>
      <w:r w:rsidR="00C46E27" w:rsidRPr="008B77A4">
        <w:rPr>
          <w:rFonts w:ascii="Times New Roman" w:hAnsi="Times New Roman"/>
          <w:sz w:val="24"/>
          <w:szCs w:val="24"/>
        </w:rPr>
        <w:t xml:space="preserve">: </w:t>
      </w:r>
    </w:p>
    <w:p w:rsidR="003F3154" w:rsidRPr="008B77A4" w:rsidRDefault="00C46E27" w:rsidP="00122B12">
      <w:pPr>
        <w:spacing w:after="0" w:line="480" w:lineRule="auto"/>
        <w:rPr>
          <w:rFonts w:ascii="Times New Roman" w:hAnsi="Times New Roman"/>
          <w:sz w:val="24"/>
          <w:szCs w:val="24"/>
        </w:rPr>
      </w:pPr>
      <w:r w:rsidRPr="008B77A4">
        <w:rPr>
          <w:rFonts w:ascii="Times New Roman" w:hAnsi="Times New Roman"/>
          <w:sz w:val="24"/>
          <w:szCs w:val="24"/>
        </w:rPr>
        <w:tab/>
      </w:r>
      <w:r w:rsidR="00844E83" w:rsidRPr="008B77A4">
        <w:rPr>
          <w:rFonts w:ascii="Times New Roman" w:hAnsi="Times New Roman"/>
          <w:sz w:val="24"/>
          <w:szCs w:val="24"/>
        </w:rPr>
        <w:t>In this research, a</w:t>
      </w:r>
      <w:r w:rsidRPr="008B77A4">
        <w:rPr>
          <w:rFonts w:ascii="Times New Roman" w:hAnsi="Times New Roman"/>
          <w:sz w:val="24"/>
          <w:szCs w:val="24"/>
        </w:rPr>
        <w:t>n online survey</w:t>
      </w:r>
      <w:r w:rsidR="00892DB1">
        <w:rPr>
          <w:rFonts w:ascii="Times New Roman" w:hAnsi="Times New Roman"/>
          <w:sz w:val="24"/>
          <w:szCs w:val="24"/>
        </w:rPr>
        <w:t>, Figure 1-3,</w:t>
      </w:r>
      <w:r w:rsidRPr="008B77A4">
        <w:rPr>
          <w:rFonts w:ascii="Times New Roman" w:hAnsi="Times New Roman"/>
          <w:sz w:val="24"/>
          <w:szCs w:val="24"/>
        </w:rPr>
        <w:t xml:space="preserve"> us</w:t>
      </w:r>
      <w:r w:rsidR="00E444EE">
        <w:rPr>
          <w:rFonts w:ascii="Times New Roman" w:hAnsi="Times New Roman"/>
          <w:sz w:val="24"/>
          <w:szCs w:val="24"/>
        </w:rPr>
        <w:t>ing</w:t>
      </w:r>
      <w:r w:rsidRPr="008B77A4">
        <w:rPr>
          <w:rFonts w:ascii="Times New Roman" w:hAnsi="Times New Roman"/>
          <w:sz w:val="24"/>
          <w:szCs w:val="24"/>
        </w:rPr>
        <w:t xml:space="preserve"> </w:t>
      </w:r>
      <w:r w:rsidR="003F3154">
        <w:rPr>
          <w:rFonts w:ascii="Times New Roman" w:hAnsi="Times New Roman"/>
          <w:sz w:val="24"/>
          <w:szCs w:val="24"/>
        </w:rPr>
        <w:t>a commercially available software application</w:t>
      </w:r>
      <w:r w:rsidRPr="008B77A4">
        <w:rPr>
          <w:rFonts w:ascii="Times New Roman" w:hAnsi="Times New Roman"/>
          <w:sz w:val="24"/>
          <w:szCs w:val="24"/>
        </w:rPr>
        <w:t xml:space="preserve"> to deliver an instrument developed to measure opinion on a </w:t>
      </w:r>
      <w:r w:rsidR="003F3154">
        <w:rPr>
          <w:rFonts w:ascii="Times New Roman" w:hAnsi="Times New Roman"/>
          <w:sz w:val="24"/>
          <w:szCs w:val="24"/>
        </w:rPr>
        <w:t>4</w:t>
      </w:r>
      <w:r w:rsidRPr="008B77A4">
        <w:rPr>
          <w:rFonts w:ascii="Times New Roman" w:hAnsi="Times New Roman"/>
          <w:sz w:val="24"/>
          <w:szCs w:val="24"/>
        </w:rPr>
        <w:t xml:space="preserve">-point </w:t>
      </w:r>
      <w:proofErr w:type="spellStart"/>
      <w:r w:rsidRPr="008B77A4">
        <w:rPr>
          <w:rFonts w:ascii="Times New Roman" w:hAnsi="Times New Roman"/>
          <w:sz w:val="24"/>
          <w:szCs w:val="24"/>
        </w:rPr>
        <w:t>Likert</w:t>
      </w:r>
      <w:proofErr w:type="spellEnd"/>
      <w:r w:rsidR="00006D41">
        <w:rPr>
          <w:rFonts w:ascii="Times New Roman" w:hAnsi="Times New Roman"/>
          <w:sz w:val="24"/>
          <w:szCs w:val="24"/>
        </w:rPr>
        <w:t>-</w:t>
      </w:r>
      <w:r w:rsidR="00844E83" w:rsidRPr="008B77A4">
        <w:rPr>
          <w:rFonts w:ascii="Times New Roman" w:hAnsi="Times New Roman"/>
          <w:sz w:val="24"/>
          <w:szCs w:val="24"/>
        </w:rPr>
        <w:t xml:space="preserve">type </w:t>
      </w:r>
      <w:r w:rsidRPr="008B77A4">
        <w:rPr>
          <w:rFonts w:ascii="Times New Roman" w:hAnsi="Times New Roman"/>
          <w:sz w:val="24"/>
          <w:szCs w:val="24"/>
        </w:rPr>
        <w:t>scale</w:t>
      </w:r>
      <w:r w:rsidR="00E444EE">
        <w:rPr>
          <w:rFonts w:ascii="Times New Roman" w:hAnsi="Times New Roman"/>
          <w:sz w:val="24"/>
          <w:szCs w:val="24"/>
        </w:rPr>
        <w:t>,</w:t>
      </w:r>
      <w:r w:rsidR="00006D41">
        <w:rPr>
          <w:rFonts w:ascii="Times New Roman" w:hAnsi="Times New Roman"/>
          <w:sz w:val="24"/>
          <w:szCs w:val="24"/>
        </w:rPr>
        <w:t xml:space="preserve"> </w:t>
      </w:r>
      <w:r w:rsidRPr="008B77A4">
        <w:rPr>
          <w:rFonts w:ascii="Times New Roman" w:hAnsi="Times New Roman"/>
          <w:sz w:val="24"/>
          <w:szCs w:val="24"/>
        </w:rPr>
        <w:t xml:space="preserve">was made available to all </w:t>
      </w:r>
      <w:r w:rsidR="005356B7">
        <w:rPr>
          <w:rFonts w:ascii="Times New Roman" w:hAnsi="Times New Roman"/>
          <w:sz w:val="24"/>
          <w:szCs w:val="24"/>
        </w:rPr>
        <w:t>nursing employees</w:t>
      </w:r>
      <w:r w:rsidR="003F3154">
        <w:rPr>
          <w:rFonts w:ascii="Times New Roman" w:hAnsi="Times New Roman"/>
          <w:sz w:val="24"/>
          <w:szCs w:val="24"/>
        </w:rPr>
        <w:t xml:space="preserve"> in 52 skilled nursing centers</w:t>
      </w:r>
      <w:r w:rsidRPr="008B77A4">
        <w:rPr>
          <w:rFonts w:ascii="Times New Roman" w:hAnsi="Times New Roman"/>
          <w:sz w:val="24"/>
          <w:szCs w:val="24"/>
        </w:rPr>
        <w:t xml:space="preserve">. Participation was anonymous and voluntary. The survey was designed to </w:t>
      </w:r>
      <w:r w:rsidR="00BE216E">
        <w:rPr>
          <w:rFonts w:ascii="Times New Roman" w:hAnsi="Times New Roman"/>
          <w:sz w:val="24"/>
          <w:szCs w:val="24"/>
        </w:rPr>
        <w:t>access</w:t>
      </w:r>
      <w:r w:rsidRPr="008B77A4">
        <w:rPr>
          <w:rFonts w:ascii="Times New Roman" w:hAnsi="Times New Roman"/>
          <w:sz w:val="24"/>
          <w:szCs w:val="24"/>
        </w:rPr>
        <w:t xml:space="preserve"> </w:t>
      </w:r>
      <w:r w:rsidR="003F3154">
        <w:rPr>
          <w:rFonts w:ascii="Times New Roman" w:hAnsi="Times New Roman"/>
          <w:sz w:val="24"/>
          <w:szCs w:val="24"/>
        </w:rPr>
        <w:t>employees’</w:t>
      </w:r>
      <w:r w:rsidRPr="008B77A4">
        <w:rPr>
          <w:rFonts w:ascii="Times New Roman" w:hAnsi="Times New Roman"/>
          <w:sz w:val="24"/>
          <w:szCs w:val="24"/>
        </w:rPr>
        <w:t xml:space="preserve"> perception</w:t>
      </w:r>
      <w:r w:rsidR="00844E83" w:rsidRPr="008B77A4">
        <w:rPr>
          <w:rFonts w:ascii="Times New Roman" w:hAnsi="Times New Roman"/>
          <w:sz w:val="24"/>
          <w:szCs w:val="24"/>
        </w:rPr>
        <w:t xml:space="preserve">, or feeling, </w:t>
      </w:r>
      <w:r w:rsidRPr="008B77A4">
        <w:rPr>
          <w:rFonts w:ascii="Times New Roman" w:hAnsi="Times New Roman"/>
          <w:sz w:val="24"/>
          <w:szCs w:val="24"/>
        </w:rPr>
        <w:t xml:space="preserve">of </w:t>
      </w:r>
      <w:r w:rsidR="003F3154">
        <w:rPr>
          <w:rFonts w:ascii="Times New Roman" w:hAnsi="Times New Roman"/>
          <w:sz w:val="24"/>
          <w:szCs w:val="24"/>
        </w:rPr>
        <w:t xml:space="preserve">how often they were told what they needed to know in their jobs </w:t>
      </w:r>
      <w:r w:rsidR="00006D41">
        <w:rPr>
          <w:rFonts w:ascii="Times New Roman" w:hAnsi="Times New Roman"/>
          <w:sz w:val="24"/>
          <w:szCs w:val="24"/>
        </w:rPr>
        <w:t>and</w:t>
      </w:r>
      <w:r w:rsidR="003F3154">
        <w:rPr>
          <w:rFonts w:ascii="Times New Roman" w:hAnsi="Times New Roman"/>
          <w:sz w:val="24"/>
          <w:szCs w:val="24"/>
        </w:rPr>
        <w:t xml:space="preserve"> how often their input was solicited about the job.  With regard to teamwork, the opinion of these employees was sought concerning how often they helped others and how often they were helped by others.  Finally, the perceived frequency of excessive stress was obtained from the respondents.  The response rate for the survey was </w:t>
      </w:r>
      <w:r w:rsidR="00BC56C6">
        <w:rPr>
          <w:rFonts w:ascii="Times New Roman" w:hAnsi="Times New Roman"/>
          <w:sz w:val="24"/>
          <w:szCs w:val="24"/>
        </w:rPr>
        <w:t>18</w:t>
      </w:r>
      <w:r w:rsidR="003F3154">
        <w:rPr>
          <w:rFonts w:ascii="Times New Roman" w:hAnsi="Times New Roman"/>
          <w:sz w:val="24"/>
          <w:szCs w:val="24"/>
        </w:rPr>
        <w:t xml:space="preserve">% with </w:t>
      </w:r>
      <w:r w:rsidR="00BC56C6">
        <w:rPr>
          <w:rFonts w:ascii="Times New Roman" w:hAnsi="Times New Roman"/>
          <w:sz w:val="24"/>
          <w:szCs w:val="24"/>
        </w:rPr>
        <w:t>85</w:t>
      </w:r>
      <w:r w:rsidR="003F3154">
        <w:rPr>
          <w:rFonts w:ascii="Times New Roman" w:hAnsi="Times New Roman"/>
          <w:sz w:val="24"/>
          <w:szCs w:val="24"/>
        </w:rPr>
        <w:t xml:space="preserve"> of </w:t>
      </w:r>
      <w:r w:rsidR="00BC56C6">
        <w:rPr>
          <w:rFonts w:ascii="Times New Roman" w:hAnsi="Times New Roman"/>
          <w:sz w:val="24"/>
          <w:szCs w:val="24"/>
        </w:rPr>
        <w:t>482</w:t>
      </w:r>
      <w:r w:rsidR="003F3154">
        <w:rPr>
          <w:rFonts w:ascii="Times New Roman" w:hAnsi="Times New Roman"/>
          <w:sz w:val="24"/>
          <w:szCs w:val="24"/>
        </w:rPr>
        <w:t xml:space="preserve"> </w:t>
      </w:r>
      <w:r w:rsidR="005356B7">
        <w:rPr>
          <w:rFonts w:ascii="Times New Roman" w:hAnsi="Times New Roman"/>
          <w:sz w:val="24"/>
          <w:szCs w:val="24"/>
        </w:rPr>
        <w:t>nursing employees</w:t>
      </w:r>
      <w:r w:rsidR="003F3154">
        <w:rPr>
          <w:rFonts w:ascii="Times New Roman" w:hAnsi="Times New Roman"/>
          <w:sz w:val="24"/>
          <w:szCs w:val="24"/>
        </w:rPr>
        <w:t xml:space="preserve"> participating in the survey.</w:t>
      </w:r>
    </w:p>
    <w:p w:rsidR="00C46E27" w:rsidRPr="008B77A4" w:rsidRDefault="0027507A" w:rsidP="00122B12">
      <w:pPr>
        <w:spacing w:after="0" w:line="480" w:lineRule="auto"/>
        <w:rPr>
          <w:rFonts w:ascii="Times New Roman" w:hAnsi="Times New Roman"/>
          <w:sz w:val="24"/>
          <w:szCs w:val="24"/>
        </w:rPr>
      </w:pPr>
      <w:r>
        <w:rPr>
          <w:rFonts w:ascii="Times New Roman" w:hAnsi="Times New Roman"/>
          <w:b/>
          <w:sz w:val="24"/>
          <w:szCs w:val="24"/>
        </w:rPr>
        <w:t xml:space="preserve">5.  </w:t>
      </w:r>
      <w:r w:rsidR="00C46E27" w:rsidRPr="008B77A4">
        <w:rPr>
          <w:rFonts w:ascii="Times New Roman" w:hAnsi="Times New Roman"/>
          <w:b/>
          <w:sz w:val="24"/>
          <w:szCs w:val="24"/>
        </w:rPr>
        <w:t>Findings</w:t>
      </w:r>
      <w:r w:rsidR="00C46E27" w:rsidRPr="008B77A4">
        <w:rPr>
          <w:rFonts w:ascii="Times New Roman" w:hAnsi="Times New Roman"/>
          <w:sz w:val="24"/>
          <w:szCs w:val="24"/>
        </w:rPr>
        <w:t>:</w:t>
      </w:r>
    </w:p>
    <w:p w:rsidR="00C46E27" w:rsidRDefault="00C46E27" w:rsidP="00122B12">
      <w:pPr>
        <w:spacing w:after="0" w:line="480" w:lineRule="auto"/>
        <w:rPr>
          <w:rFonts w:ascii="Times New Roman" w:hAnsi="Times New Roman"/>
          <w:sz w:val="24"/>
          <w:szCs w:val="24"/>
        </w:rPr>
      </w:pPr>
      <w:r w:rsidRPr="008B77A4">
        <w:rPr>
          <w:rFonts w:ascii="Times New Roman" w:hAnsi="Times New Roman"/>
          <w:sz w:val="24"/>
          <w:szCs w:val="24"/>
        </w:rPr>
        <w:tab/>
        <w:t xml:space="preserve">Analysis showed that the majority of </w:t>
      </w:r>
      <w:r w:rsidR="000066FE">
        <w:rPr>
          <w:rFonts w:ascii="Times New Roman" w:hAnsi="Times New Roman"/>
          <w:sz w:val="24"/>
          <w:szCs w:val="24"/>
        </w:rPr>
        <w:t xml:space="preserve">long term care </w:t>
      </w:r>
      <w:r w:rsidR="005356B7">
        <w:rPr>
          <w:rFonts w:ascii="Times New Roman" w:hAnsi="Times New Roman"/>
          <w:sz w:val="24"/>
          <w:szCs w:val="24"/>
        </w:rPr>
        <w:t>nursing employees</w:t>
      </w:r>
      <w:r w:rsidR="000066FE">
        <w:rPr>
          <w:rFonts w:ascii="Times New Roman" w:hAnsi="Times New Roman"/>
          <w:sz w:val="24"/>
          <w:szCs w:val="24"/>
        </w:rPr>
        <w:t xml:space="preserve"> </w:t>
      </w:r>
      <w:r w:rsidRPr="008B77A4">
        <w:rPr>
          <w:rFonts w:ascii="Times New Roman" w:hAnsi="Times New Roman"/>
          <w:sz w:val="24"/>
          <w:szCs w:val="24"/>
        </w:rPr>
        <w:t>surveyed (N=</w:t>
      </w:r>
      <w:r w:rsidR="00BC56C6">
        <w:rPr>
          <w:rFonts w:ascii="Times New Roman" w:hAnsi="Times New Roman"/>
          <w:sz w:val="24"/>
          <w:szCs w:val="24"/>
        </w:rPr>
        <w:t>85</w:t>
      </w:r>
      <w:r w:rsidR="008A5E45">
        <w:rPr>
          <w:rFonts w:ascii="Times New Roman" w:hAnsi="Times New Roman"/>
          <w:sz w:val="24"/>
          <w:szCs w:val="24"/>
        </w:rPr>
        <w:t xml:space="preserve">, </w:t>
      </w:r>
      <w:r w:rsidR="00BC56C6">
        <w:rPr>
          <w:rFonts w:ascii="Times New Roman" w:hAnsi="Times New Roman"/>
          <w:sz w:val="24"/>
          <w:szCs w:val="24"/>
        </w:rPr>
        <w:t>18</w:t>
      </w:r>
      <w:r w:rsidR="008A5E45">
        <w:rPr>
          <w:rFonts w:ascii="Times New Roman" w:hAnsi="Times New Roman"/>
          <w:sz w:val="24"/>
          <w:szCs w:val="24"/>
        </w:rPr>
        <w:t>% response rate</w:t>
      </w:r>
      <w:r w:rsidRPr="008B77A4">
        <w:rPr>
          <w:rFonts w:ascii="Times New Roman" w:hAnsi="Times New Roman"/>
          <w:sz w:val="24"/>
          <w:szCs w:val="24"/>
        </w:rPr>
        <w:t xml:space="preserve">) </w:t>
      </w:r>
      <w:r w:rsidR="000066FE">
        <w:rPr>
          <w:rFonts w:ascii="Times New Roman" w:hAnsi="Times New Roman"/>
          <w:sz w:val="24"/>
          <w:szCs w:val="24"/>
        </w:rPr>
        <w:t>had more than 10 years of employment service</w:t>
      </w:r>
      <w:r w:rsidRPr="008B77A4">
        <w:rPr>
          <w:rFonts w:ascii="Times New Roman" w:hAnsi="Times New Roman"/>
          <w:sz w:val="24"/>
          <w:szCs w:val="24"/>
        </w:rPr>
        <w:t xml:space="preserve">, </w:t>
      </w:r>
      <w:r w:rsidR="000066FE">
        <w:rPr>
          <w:rFonts w:ascii="Times New Roman" w:hAnsi="Times New Roman"/>
          <w:sz w:val="24"/>
          <w:szCs w:val="24"/>
        </w:rPr>
        <w:t xml:space="preserve">had </w:t>
      </w:r>
      <w:r w:rsidR="00BC56C6">
        <w:rPr>
          <w:rFonts w:ascii="Times New Roman" w:hAnsi="Times New Roman"/>
          <w:sz w:val="24"/>
          <w:szCs w:val="24"/>
        </w:rPr>
        <w:t xml:space="preserve">a </w:t>
      </w:r>
      <w:r w:rsidR="000066FE">
        <w:rPr>
          <w:rFonts w:ascii="Times New Roman" w:hAnsi="Times New Roman"/>
          <w:sz w:val="24"/>
          <w:szCs w:val="24"/>
        </w:rPr>
        <w:t>college education, were female, and were non-minority</w:t>
      </w:r>
      <w:r w:rsidRPr="008B77A4">
        <w:rPr>
          <w:rFonts w:ascii="Times New Roman" w:hAnsi="Times New Roman"/>
          <w:sz w:val="24"/>
          <w:szCs w:val="24"/>
        </w:rPr>
        <w:t xml:space="preserve">. More than </w:t>
      </w:r>
      <w:r w:rsidR="00BC56C6">
        <w:rPr>
          <w:rFonts w:ascii="Times New Roman" w:hAnsi="Times New Roman"/>
          <w:sz w:val="24"/>
          <w:szCs w:val="24"/>
        </w:rPr>
        <w:t>65</w:t>
      </w:r>
      <w:r w:rsidRPr="008B77A4">
        <w:rPr>
          <w:rFonts w:ascii="Times New Roman" w:hAnsi="Times New Roman"/>
          <w:sz w:val="24"/>
          <w:szCs w:val="24"/>
        </w:rPr>
        <w:t xml:space="preserve"> percent of the</w:t>
      </w:r>
      <w:r w:rsidR="00006D41">
        <w:rPr>
          <w:rFonts w:ascii="Times New Roman" w:hAnsi="Times New Roman"/>
          <w:sz w:val="24"/>
          <w:szCs w:val="24"/>
        </w:rPr>
        <w:t>m</w:t>
      </w:r>
      <w:r w:rsidRPr="008B77A4">
        <w:rPr>
          <w:rFonts w:ascii="Times New Roman" w:hAnsi="Times New Roman"/>
          <w:sz w:val="24"/>
          <w:szCs w:val="24"/>
        </w:rPr>
        <w:t xml:space="preserve"> </w:t>
      </w:r>
      <w:r w:rsidR="00171978">
        <w:rPr>
          <w:rFonts w:ascii="Times New Roman" w:hAnsi="Times New Roman"/>
          <w:sz w:val="24"/>
          <w:szCs w:val="24"/>
        </w:rPr>
        <w:t xml:space="preserve">said they were asked </w:t>
      </w:r>
      <w:r w:rsidR="00BC56C6">
        <w:rPr>
          <w:rFonts w:ascii="Times New Roman" w:hAnsi="Times New Roman"/>
          <w:sz w:val="24"/>
          <w:szCs w:val="24"/>
        </w:rPr>
        <w:t>often</w:t>
      </w:r>
      <w:r w:rsidR="00171978">
        <w:rPr>
          <w:rFonts w:ascii="Times New Roman" w:hAnsi="Times New Roman"/>
          <w:sz w:val="24"/>
          <w:szCs w:val="24"/>
        </w:rPr>
        <w:t xml:space="preserve"> for their input on the job and only 8% said it was never or not enough</w:t>
      </w:r>
      <w:r w:rsidR="00AD30BA">
        <w:rPr>
          <w:rFonts w:ascii="Times New Roman" w:hAnsi="Times New Roman"/>
          <w:sz w:val="24"/>
          <w:szCs w:val="24"/>
        </w:rPr>
        <w:t xml:space="preserve">. </w:t>
      </w:r>
      <w:r w:rsidR="005108D5">
        <w:rPr>
          <w:rFonts w:ascii="Times New Roman" w:hAnsi="Times New Roman"/>
          <w:sz w:val="24"/>
          <w:szCs w:val="24"/>
        </w:rPr>
        <w:t>Over 7</w:t>
      </w:r>
      <w:r w:rsidR="00BC56C6">
        <w:rPr>
          <w:rFonts w:ascii="Times New Roman" w:hAnsi="Times New Roman"/>
          <w:sz w:val="24"/>
          <w:szCs w:val="24"/>
        </w:rPr>
        <w:t>8</w:t>
      </w:r>
      <w:r w:rsidR="005108D5">
        <w:rPr>
          <w:rFonts w:ascii="Times New Roman" w:hAnsi="Times New Roman"/>
          <w:sz w:val="24"/>
          <w:szCs w:val="24"/>
        </w:rPr>
        <w:t xml:space="preserve">% said they were often told what they needed to know to do their work while just over </w:t>
      </w:r>
      <w:r w:rsidR="00BC56C6">
        <w:rPr>
          <w:rFonts w:ascii="Times New Roman" w:hAnsi="Times New Roman"/>
          <w:sz w:val="24"/>
          <w:szCs w:val="24"/>
        </w:rPr>
        <w:t>1</w:t>
      </w:r>
      <w:r w:rsidR="005108D5">
        <w:rPr>
          <w:rFonts w:ascii="Times New Roman" w:hAnsi="Times New Roman"/>
          <w:sz w:val="24"/>
          <w:szCs w:val="24"/>
        </w:rPr>
        <w:t>% said they were not told what they needed to know</w:t>
      </w:r>
      <w:r w:rsidRPr="008B77A4">
        <w:rPr>
          <w:rFonts w:ascii="Times New Roman" w:hAnsi="Times New Roman"/>
          <w:sz w:val="24"/>
          <w:szCs w:val="24"/>
        </w:rPr>
        <w:t xml:space="preserve">. </w:t>
      </w:r>
      <w:r w:rsidR="00BC56C6">
        <w:rPr>
          <w:rFonts w:ascii="Times New Roman" w:hAnsi="Times New Roman"/>
          <w:sz w:val="24"/>
          <w:szCs w:val="24"/>
        </w:rPr>
        <w:t>Over</w:t>
      </w:r>
      <w:r w:rsidR="00BB2BB8">
        <w:rPr>
          <w:rFonts w:ascii="Times New Roman" w:hAnsi="Times New Roman"/>
          <w:sz w:val="24"/>
          <w:szCs w:val="24"/>
        </w:rPr>
        <w:t xml:space="preserve"> </w:t>
      </w:r>
      <w:r w:rsidR="00BC56C6">
        <w:rPr>
          <w:rFonts w:ascii="Times New Roman" w:hAnsi="Times New Roman"/>
          <w:sz w:val="24"/>
          <w:szCs w:val="24"/>
        </w:rPr>
        <w:t>84</w:t>
      </w:r>
      <w:r w:rsidR="00BB2BB8">
        <w:rPr>
          <w:rFonts w:ascii="Times New Roman" w:hAnsi="Times New Roman"/>
          <w:sz w:val="24"/>
          <w:szCs w:val="24"/>
        </w:rPr>
        <w:t xml:space="preserve">% of the respondents said they very often helped others do </w:t>
      </w:r>
      <w:r w:rsidR="00BB2BB8">
        <w:rPr>
          <w:rFonts w:ascii="Times New Roman" w:hAnsi="Times New Roman"/>
          <w:sz w:val="24"/>
          <w:szCs w:val="24"/>
        </w:rPr>
        <w:lastRenderedPageBreak/>
        <w:t xml:space="preserve">their jobs while only </w:t>
      </w:r>
      <w:r w:rsidR="00BC56C6">
        <w:rPr>
          <w:rFonts w:ascii="Times New Roman" w:hAnsi="Times New Roman"/>
          <w:sz w:val="24"/>
          <w:szCs w:val="24"/>
        </w:rPr>
        <w:t>50</w:t>
      </w:r>
      <w:r w:rsidR="00BB2BB8">
        <w:rPr>
          <w:rFonts w:ascii="Times New Roman" w:hAnsi="Times New Roman"/>
          <w:sz w:val="24"/>
          <w:szCs w:val="24"/>
        </w:rPr>
        <w:t xml:space="preserve">% said they were very often helped by others in doing their jobs.  </w:t>
      </w:r>
      <w:r w:rsidR="00E71A3D">
        <w:rPr>
          <w:rFonts w:ascii="Times New Roman" w:hAnsi="Times New Roman"/>
          <w:sz w:val="24"/>
          <w:szCs w:val="24"/>
        </w:rPr>
        <w:t xml:space="preserve">More than </w:t>
      </w:r>
      <w:r w:rsidR="00BC56C6">
        <w:rPr>
          <w:rFonts w:ascii="Times New Roman" w:hAnsi="Times New Roman"/>
          <w:sz w:val="24"/>
          <w:szCs w:val="24"/>
        </w:rPr>
        <w:t>80</w:t>
      </w:r>
      <w:r w:rsidR="00E71A3D">
        <w:rPr>
          <w:rFonts w:ascii="Times New Roman" w:hAnsi="Times New Roman"/>
          <w:sz w:val="24"/>
          <w:szCs w:val="24"/>
        </w:rPr>
        <w:t>% of those responding said the</w:t>
      </w:r>
      <w:r w:rsidR="00006D41">
        <w:rPr>
          <w:rFonts w:ascii="Times New Roman" w:hAnsi="Times New Roman"/>
          <w:sz w:val="24"/>
          <w:szCs w:val="24"/>
        </w:rPr>
        <w:t>y</w:t>
      </w:r>
      <w:r w:rsidR="00E71A3D">
        <w:rPr>
          <w:rFonts w:ascii="Times New Roman" w:hAnsi="Times New Roman"/>
          <w:sz w:val="24"/>
          <w:szCs w:val="24"/>
        </w:rPr>
        <w:t xml:space="preserve"> somewhat often or very often experienced excessive stress in their jobs.</w:t>
      </w:r>
    </w:p>
    <w:p w:rsidR="00C46E27" w:rsidRPr="008B77A4" w:rsidRDefault="0027507A" w:rsidP="00122B12">
      <w:pPr>
        <w:spacing w:after="0" w:line="480" w:lineRule="auto"/>
        <w:rPr>
          <w:rFonts w:ascii="Times New Roman" w:hAnsi="Times New Roman"/>
          <w:b/>
          <w:sz w:val="24"/>
          <w:szCs w:val="24"/>
        </w:rPr>
      </w:pPr>
      <w:r>
        <w:rPr>
          <w:rFonts w:ascii="Times New Roman" w:hAnsi="Times New Roman"/>
          <w:b/>
          <w:sz w:val="24"/>
          <w:szCs w:val="24"/>
        </w:rPr>
        <w:t xml:space="preserve">6.  </w:t>
      </w:r>
      <w:r w:rsidR="00C46E27" w:rsidRPr="008B77A4">
        <w:rPr>
          <w:rFonts w:ascii="Times New Roman" w:hAnsi="Times New Roman"/>
          <w:b/>
          <w:sz w:val="24"/>
          <w:szCs w:val="24"/>
        </w:rPr>
        <w:t>Correlations:</w:t>
      </w:r>
    </w:p>
    <w:p w:rsidR="00844E83" w:rsidRPr="008B77A4" w:rsidRDefault="0013316D" w:rsidP="001B01DF">
      <w:pPr>
        <w:pStyle w:val="ListParagraph"/>
        <w:spacing w:after="0" w:line="480" w:lineRule="auto"/>
        <w:ind w:left="0"/>
        <w:rPr>
          <w:rFonts w:ascii="Times New Roman" w:hAnsi="Times New Roman"/>
          <w:sz w:val="24"/>
          <w:szCs w:val="24"/>
        </w:rPr>
      </w:pPr>
      <w:r w:rsidRPr="008B77A4">
        <w:rPr>
          <w:rFonts w:ascii="Times New Roman" w:hAnsi="Times New Roman"/>
          <w:sz w:val="24"/>
          <w:szCs w:val="24"/>
        </w:rPr>
        <w:tab/>
        <w:t xml:space="preserve">The results of this research </w:t>
      </w:r>
      <w:r w:rsidR="00006D41">
        <w:rPr>
          <w:rFonts w:ascii="Times New Roman" w:hAnsi="Times New Roman"/>
          <w:sz w:val="24"/>
          <w:szCs w:val="24"/>
        </w:rPr>
        <w:t>present</w:t>
      </w:r>
      <w:r w:rsidRPr="008B77A4">
        <w:rPr>
          <w:rFonts w:ascii="Times New Roman" w:hAnsi="Times New Roman"/>
          <w:sz w:val="24"/>
          <w:szCs w:val="24"/>
        </w:rPr>
        <w:t xml:space="preserve"> statistically significant associations</w:t>
      </w:r>
      <w:r w:rsidR="00AD30BA">
        <w:rPr>
          <w:rFonts w:ascii="Times New Roman" w:hAnsi="Times New Roman"/>
          <w:sz w:val="24"/>
          <w:szCs w:val="24"/>
        </w:rPr>
        <w:t xml:space="preserve">. </w:t>
      </w:r>
      <w:r w:rsidRPr="008B77A4">
        <w:rPr>
          <w:rFonts w:ascii="Times New Roman" w:hAnsi="Times New Roman"/>
          <w:sz w:val="24"/>
          <w:szCs w:val="24"/>
        </w:rPr>
        <w:t>Table 1</w:t>
      </w:r>
      <w:r w:rsidR="00835DB9">
        <w:rPr>
          <w:rFonts w:ascii="Times New Roman" w:hAnsi="Times New Roman"/>
          <w:sz w:val="24"/>
          <w:szCs w:val="24"/>
        </w:rPr>
        <w:t>0</w:t>
      </w:r>
      <w:r w:rsidRPr="008B77A4">
        <w:rPr>
          <w:rFonts w:ascii="Times New Roman" w:hAnsi="Times New Roman"/>
          <w:color w:val="FF0000"/>
          <w:sz w:val="24"/>
          <w:szCs w:val="24"/>
        </w:rPr>
        <w:t xml:space="preserve"> </w:t>
      </w:r>
      <w:r w:rsidRPr="008B77A4">
        <w:rPr>
          <w:rFonts w:ascii="Times New Roman" w:hAnsi="Times New Roman"/>
          <w:sz w:val="24"/>
          <w:szCs w:val="24"/>
        </w:rPr>
        <w:t xml:space="preserve">contains </w:t>
      </w:r>
      <w:r w:rsidR="00006D41">
        <w:rPr>
          <w:rFonts w:ascii="Times New Roman" w:hAnsi="Times New Roman"/>
          <w:sz w:val="24"/>
          <w:szCs w:val="24"/>
        </w:rPr>
        <w:t>seven</w:t>
      </w:r>
      <w:r w:rsidRPr="008B77A4">
        <w:rPr>
          <w:rFonts w:ascii="Times New Roman" w:hAnsi="Times New Roman"/>
          <w:sz w:val="24"/>
          <w:szCs w:val="24"/>
        </w:rPr>
        <w:t xml:space="preserve"> statistically significant findings, at the P=0.01 level of significance, in descending order, of their magnitude of association</w:t>
      </w:r>
      <w:r w:rsidR="00AD30BA">
        <w:rPr>
          <w:rFonts w:ascii="Times New Roman" w:hAnsi="Times New Roman"/>
          <w:sz w:val="24"/>
          <w:szCs w:val="24"/>
        </w:rPr>
        <w:t xml:space="preserve">. </w:t>
      </w:r>
      <w:r w:rsidRPr="008B77A4">
        <w:rPr>
          <w:rFonts w:ascii="Times New Roman" w:hAnsi="Times New Roman"/>
          <w:sz w:val="24"/>
          <w:szCs w:val="24"/>
        </w:rPr>
        <w:t xml:space="preserve">These include positive </w:t>
      </w:r>
      <w:r w:rsidR="00006D41">
        <w:rPr>
          <w:rFonts w:ascii="Times New Roman" w:hAnsi="Times New Roman"/>
          <w:sz w:val="24"/>
          <w:szCs w:val="24"/>
        </w:rPr>
        <w:t>associations</w:t>
      </w:r>
      <w:r w:rsidRPr="008B77A4">
        <w:rPr>
          <w:rFonts w:ascii="Times New Roman" w:hAnsi="Times New Roman"/>
          <w:sz w:val="24"/>
          <w:szCs w:val="24"/>
        </w:rPr>
        <w:t xml:space="preserve"> </w:t>
      </w:r>
      <w:r w:rsidR="00006D41">
        <w:rPr>
          <w:rFonts w:ascii="Times New Roman" w:hAnsi="Times New Roman"/>
          <w:sz w:val="24"/>
          <w:szCs w:val="24"/>
        </w:rPr>
        <w:t>between</w:t>
      </w:r>
      <w:r w:rsidRPr="008B77A4">
        <w:rPr>
          <w:rFonts w:ascii="Times New Roman" w:hAnsi="Times New Roman"/>
          <w:sz w:val="24"/>
          <w:szCs w:val="24"/>
        </w:rPr>
        <w:t xml:space="preserve"> feelings </w:t>
      </w:r>
      <w:r w:rsidR="00006D41">
        <w:rPr>
          <w:rFonts w:ascii="Times New Roman" w:hAnsi="Times New Roman"/>
          <w:sz w:val="24"/>
          <w:szCs w:val="24"/>
        </w:rPr>
        <w:t>of</w:t>
      </w:r>
      <w:r w:rsidRPr="008B77A4">
        <w:rPr>
          <w:rFonts w:ascii="Times New Roman" w:hAnsi="Times New Roman"/>
          <w:sz w:val="24"/>
          <w:szCs w:val="24"/>
        </w:rPr>
        <w:t xml:space="preserve"> </w:t>
      </w:r>
      <w:r w:rsidR="00C731B2">
        <w:rPr>
          <w:rFonts w:ascii="Times New Roman" w:hAnsi="Times New Roman"/>
          <w:sz w:val="24"/>
          <w:szCs w:val="24"/>
        </w:rPr>
        <w:t xml:space="preserve">long term care </w:t>
      </w:r>
      <w:r w:rsidR="00BC56C6">
        <w:rPr>
          <w:rFonts w:ascii="Times New Roman" w:hAnsi="Times New Roman"/>
          <w:sz w:val="24"/>
          <w:szCs w:val="24"/>
        </w:rPr>
        <w:t>nursing</w:t>
      </w:r>
      <w:r w:rsidR="00C731B2">
        <w:rPr>
          <w:rFonts w:ascii="Times New Roman" w:hAnsi="Times New Roman"/>
          <w:sz w:val="24"/>
          <w:szCs w:val="24"/>
        </w:rPr>
        <w:t xml:space="preserve"> workers being told what they need to know in doing their jobs with being asked for their input on doing their job with a correlation coefficient of 0.65. </w:t>
      </w:r>
      <w:r w:rsidR="00AD30BA">
        <w:rPr>
          <w:rFonts w:ascii="Times New Roman" w:hAnsi="Times New Roman"/>
          <w:sz w:val="24"/>
          <w:szCs w:val="24"/>
        </w:rPr>
        <w:t xml:space="preserve"> </w:t>
      </w:r>
      <w:r w:rsidRPr="008B77A4">
        <w:rPr>
          <w:rFonts w:ascii="Times New Roman" w:hAnsi="Times New Roman"/>
          <w:sz w:val="24"/>
          <w:szCs w:val="24"/>
        </w:rPr>
        <w:t xml:space="preserve">The next strongest relationship indicated that </w:t>
      </w:r>
      <w:r w:rsidR="00C731B2">
        <w:rPr>
          <w:rFonts w:ascii="Times New Roman" w:hAnsi="Times New Roman"/>
          <w:sz w:val="24"/>
          <w:szCs w:val="24"/>
        </w:rPr>
        <w:t xml:space="preserve">workers who </w:t>
      </w:r>
      <w:r w:rsidR="00DC661A">
        <w:rPr>
          <w:rFonts w:ascii="Times New Roman" w:hAnsi="Times New Roman"/>
          <w:sz w:val="24"/>
          <w:szCs w:val="24"/>
        </w:rPr>
        <w:t xml:space="preserve">were </w:t>
      </w:r>
      <w:r w:rsidR="00C731B2">
        <w:rPr>
          <w:rFonts w:ascii="Times New Roman" w:hAnsi="Times New Roman"/>
          <w:sz w:val="24"/>
          <w:szCs w:val="24"/>
        </w:rPr>
        <w:t>helped</w:t>
      </w:r>
      <w:r w:rsidR="00DC661A">
        <w:rPr>
          <w:rFonts w:ascii="Times New Roman" w:hAnsi="Times New Roman"/>
          <w:sz w:val="24"/>
          <w:szCs w:val="24"/>
        </w:rPr>
        <w:t xml:space="preserve"> by </w:t>
      </w:r>
      <w:r w:rsidR="00C731B2">
        <w:rPr>
          <w:rFonts w:ascii="Times New Roman" w:hAnsi="Times New Roman"/>
          <w:sz w:val="24"/>
          <w:szCs w:val="24"/>
        </w:rPr>
        <w:t xml:space="preserve">others </w:t>
      </w:r>
      <w:r w:rsidR="00DC661A">
        <w:rPr>
          <w:rFonts w:ascii="Times New Roman" w:hAnsi="Times New Roman"/>
          <w:sz w:val="24"/>
          <w:szCs w:val="24"/>
        </w:rPr>
        <w:t xml:space="preserve">in </w:t>
      </w:r>
      <w:r w:rsidR="00C731B2">
        <w:rPr>
          <w:rFonts w:ascii="Times New Roman" w:hAnsi="Times New Roman"/>
          <w:sz w:val="24"/>
          <w:szCs w:val="24"/>
        </w:rPr>
        <w:t>do</w:t>
      </w:r>
      <w:r w:rsidR="00DC661A">
        <w:rPr>
          <w:rFonts w:ascii="Times New Roman" w:hAnsi="Times New Roman"/>
          <w:sz w:val="24"/>
          <w:szCs w:val="24"/>
        </w:rPr>
        <w:t>ing</w:t>
      </w:r>
      <w:r w:rsidR="00C731B2">
        <w:rPr>
          <w:rFonts w:ascii="Times New Roman" w:hAnsi="Times New Roman"/>
          <w:sz w:val="24"/>
          <w:szCs w:val="24"/>
        </w:rPr>
        <w:t xml:space="preserve"> their jobs were asked for their input with a correlation coefficient of 0.44</w:t>
      </w:r>
      <w:r w:rsidR="00AD30BA">
        <w:rPr>
          <w:rFonts w:ascii="Times New Roman" w:hAnsi="Times New Roman"/>
          <w:sz w:val="24"/>
          <w:szCs w:val="24"/>
        </w:rPr>
        <w:t xml:space="preserve">. </w:t>
      </w:r>
      <w:r w:rsidR="00C46E27">
        <w:rPr>
          <w:sz w:val="24"/>
          <w:szCs w:val="24"/>
        </w:rPr>
        <w:tab/>
      </w:r>
    </w:p>
    <w:p w:rsidR="00C46E27" w:rsidRDefault="00C46E27" w:rsidP="007F6340">
      <w:pPr>
        <w:pStyle w:val="ListParagraph"/>
        <w:spacing w:after="0" w:line="480" w:lineRule="auto"/>
        <w:ind w:left="0"/>
        <w:rPr>
          <w:rFonts w:ascii="Times New Roman" w:hAnsi="Times New Roman"/>
          <w:sz w:val="24"/>
          <w:szCs w:val="24"/>
        </w:rPr>
      </w:pPr>
      <w:r w:rsidRPr="008B77A4">
        <w:rPr>
          <w:rFonts w:ascii="Times New Roman" w:hAnsi="Times New Roman"/>
          <w:sz w:val="24"/>
          <w:szCs w:val="24"/>
        </w:rPr>
        <w:tab/>
        <w:t xml:space="preserve">Another positive </w:t>
      </w:r>
      <w:r w:rsidR="009111EC" w:rsidRPr="008B77A4">
        <w:rPr>
          <w:rFonts w:ascii="Times New Roman" w:hAnsi="Times New Roman"/>
          <w:sz w:val="24"/>
          <w:szCs w:val="24"/>
        </w:rPr>
        <w:t>association</w:t>
      </w:r>
      <w:r w:rsidRPr="008B77A4">
        <w:rPr>
          <w:rFonts w:ascii="Times New Roman" w:hAnsi="Times New Roman"/>
          <w:sz w:val="24"/>
          <w:szCs w:val="24"/>
        </w:rPr>
        <w:t xml:space="preserve"> exist</w:t>
      </w:r>
      <w:r w:rsidR="009111EC" w:rsidRPr="008B77A4">
        <w:rPr>
          <w:rFonts w:ascii="Times New Roman" w:hAnsi="Times New Roman"/>
          <w:sz w:val="24"/>
          <w:szCs w:val="24"/>
        </w:rPr>
        <w:t>ed</w:t>
      </w:r>
      <w:r w:rsidRPr="008B77A4">
        <w:rPr>
          <w:rFonts w:ascii="Times New Roman" w:hAnsi="Times New Roman"/>
          <w:sz w:val="24"/>
          <w:szCs w:val="24"/>
        </w:rPr>
        <w:t xml:space="preserve"> between </w:t>
      </w:r>
      <w:r w:rsidR="00BC56C6">
        <w:rPr>
          <w:rFonts w:ascii="Times New Roman" w:hAnsi="Times New Roman"/>
          <w:sz w:val="24"/>
          <w:szCs w:val="24"/>
        </w:rPr>
        <w:t>nursing</w:t>
      </w:r>
      <w:r w:rsidR="00663BE6">
        <w:rPr>
          <w:rFonts w:ascii="Times New Roman" w:hAnsi="Times New Roman"/>
          <w:sz w:val="24"/>
          <w:szCs w:val="24"/>
        </w:rPr>
        <w:t xml:space="preserve"> workers who </w:t>
      </w:r>
      <w:r w:rsidR="00DC661A">
        <w:rPr>
          <w:rFonts w:ascii="Times New Roman" w:hAnsi="Times New Roman"/>
          <w:sz w:val="24"/>
          <w:szCs w:val="24"/>
        </w:rPr>
        <w:t xml:space="preserve">were </w:t>
      </w:r>
      <w:r w:rsidR="00663BE6">
        <w:rPr>
          <w:rFonts w:ascii="Times New Roman" w:hAnsi="Times New Roman"/>
          <w:sz w:val="24"/>
          <w:szCs w:val="24"/>
        </w:rPr>
        <w:t xml:space="preserve">helped </w:t>
      </w:r>
      <w:r w:rsidR="00DC661A">
        <w:rPr>
          <w:rFonts w:ascii="Times New Roman" w:hAnsi="Times New Roman"/>
          <w:sz w:val="24"/>
          <w:szCs w:val="24"/>
        </w:rPr>
        <w:t xml:space="preserve">by </w:t>
      </w:r>
      <w:r w:rsidR="00663BE6">
        <w:rPr>
          <w:rFonts w:ascii="Times New Roman" w:hAnsi="Times New Roman"/>
          <w:sz w:val="24"/>
          <w:szCs w:val="24"/>
        </w:rPr>
        <w:t xml:space="preserve">others </w:t>
      </w:r>
      <w:r w:rsidR="00DC661A">
        <w:rPr>
          <w:rFonts w:ascii="Times New Roman" w:hAnsi="Times New Roman"/>
          <w:sz w:val="24"/>
          <w:szCs w:val="24"/>
        </w:rPr>
        <w:t xml:space="preserve">in </w:t>
      </w:r>
      <w:r w:rsidR="00663BE6">
        <w:rPr>
          <w:rFonts w:ascii="Times New Roman" w:hAnsi="Times New Roman"/>
          <w:sz w:val="24"/>
          <w:szCs w:val="24"/>
        </w:rPr>
        <w:t>do</w:t>
      </w:r>
      <w:r w:rsidR="00DC661A">
        <w:rPr>
          <w:rFonts w:ascii="Times New Roman" w:hAnsi="Times New Roman"/>
          <w:sz w:val="24"/>
          <w:szCs w:val="24"/>
        </w:rPr>
        <w:t>ing</w:t>
      </w:r>
      <w:r w:rsidR="00663BE6">
        <w:rPr>
          <w:rFonts w:ascii="Times New Roman" w:hAnsi="Times New Roman"/>
          <w:sz w:val="24"/>
          <w:szCs w:val="24"/>
        </w:rPr>
        <w:t xml:space="preserve"> their jobs and being told what they needed to know in order to do their work. </w:t>
      </w:r>
      <w:r w:rsidR="00AD30BA">
        <w:rPr>
          <w:rFonts w:ascii="Times New Roman" w:hAnsi="Times New Roman"/>
          <w:sz w:val="24"/>
          <w:szCs w:val="24"/>
        </w:rPr>
        <w:t xml:space="preserve"> </w:t>
      </w:r>
      <w:r w:rsidR="007F6340">
        <w:rPr>
          <w:rFonts w:ascii="Times New Roman" w:hAnsi="Times New Roman"/>
          <w:sz w:val="24"/>
          <w:szCs w:val="24"/>
        </w:rPr>
        <w:t>The final positive and statistically significant association was between those who were asked for their input and the length of service where the association was 0.22.</w:t>
      </w:r>
    </w:p>
    <w:p w:rsidR="00DC661A" w:rsidRPr="008B77A4" w:rsidRDefault="00DC661A" w:rsidP="007F6340">
      <w:pPr>
        <w:pStyle w:val="ListParagraph"/>
        <w:spacing w:after="0" w:line="480" w:lineRule="auto"/>
        <w:ind w:left="0"/>
        <w:rPr>
          <w:rFonts w:ascii="Times New Roman" w:hAnsi="Times New Roman"/>
          <w:sz w:val="24"/>
          <w:szCs w:val="24"/>
        </w:rPr>
      </w:pPr>
      <w:r>
        <w:rPr>
          <w:rFonts w:ascii="Times New Roman" w:hAnsi="Times New Roman"/>
          <w:sz w:val="24"/>
          <w:szCs w:val="24"/>
        </w:rPr>
        <w:tab/>
        <w:t>Interestingly, the factors that had the most association on feeling less excessive stress in the job were being helped by others in doing the job, being told what was needed to do the job and being asked for input in doing the job.</w:t>
      </w:r>
    </w:p>
    <w:p w:rsidR="00C46E27" w:rsidRPr="008B77A4" w:rsidRDefault="0027507A" w:rsidP="00122B12">
      <w:pPr>
        <w:spacing w:after="0" w:line="480" w:lineRule="auto"/>
        <w:rPr>
          <w:rFonts w:ascii="Times New Roman" w:hAnsi="Times New Roman"/>
          <w:sz w:val="24"/>
          <w:szCs w:val="24"/>
        </w:rPr>
      </w:pPr>
      <w:r>
        <w:rPr>
          <w:rFonts w:ascii="Times New Roman" w:hAnsi="Times New Roman"/>
          <w:b/>
          <w:sz w:val="24"/>
          <w:szCs w:val="24"/>
        </w:rPr>
        <w:t xml:space="preserve">7.  </w:t>
      </w:r>
      <w:r w:rsidR="00C46E27" w:rsidRPr="008B77A4">
        <w:rPr>
          <w:rFonts w:ascii="Times New Roman" w:hAnsi="Times New Roman"/>
          <w:b/>
          <w:sz w:val="24"/>
          <w:szCs w:val="24"/>
        </w:rPr>
        <w:t>Practical Applications</w:t>
      </w:r>
      <w:r w:rsidR="00C46E27" w:rsidRPr="008B77A4">
        <w:rPr>
          <w:rFonts w:ascii="Times New Roman" w:hAnsi="Times New Roman"/>
          <w:sz w:val="24"/>
          <w:szCs w:val="24"/>
        </w:rPr>
        <w:t>:</w:t>
      </w:r>
    </w:p>
    <w:p w:rsidR="00C46E27" w:rsidRPr="008B77A4" w:rsidRDefault="00C46E27" w:rsidP="00122B12">
      <w:pPr>
        <w:spacing w:after="0" w:line="480" w:lineRule="auto"/>
        <w:rPr>
          <w:rFonts w:ascii="Times New Roman" w:hAnsi="Times New Roman"/>
          <w:sz w:val="24"/>
          <w:szCs w:val="24"/>
        </w:rPr>
      </w:pPr>
      <w:r w:rsidRPr="008B77A4">
        <w:rPr>
          <w:rFonts w:ascii="Times New Roman" w:hAnsi="Times New Roman"/>
          <w:sz w:val="24"/>
          <w:szCs w:val="24"/>
        </w:rPr>
        <w:tab/>
      </w:r>
      <w:r w:rsidR="00502ABD">
        <w:rPr>
          <w:rFonts w:ascii="Times New Roman" w:hAnsi="Times New Roman"/>
          <w:sz w:val="24"/>
          <w:szCs w:val="24"/>
        </w:rPr>
        <w:t xml:space="preserve">Administering long term care is demanding work.  Patients are much more dependent </w:t>
      </w:r>
      <w:r w:rsidR="0005596A">
        <w:rPr>
          <w:rFonts w:ascii="Times New Roman" w:hAnsi="Times New Roman"/>
          <w:sz w:val="24"/>
          <w:szCs w:val="24"/>
        </w:rPr>
        <w:t xml:space="preserve">in the long term care setting </w:t>
      </w:r>
      <w:r w:rsidR="00502ABD">
        <w:rPr>
          <w:rFonts w:ascii="Times New Roman" w:hAnsi="Times New Roman"/>
          <w:sz w:val="24"/>
          <w:szCs w:val="24"/>
        </w:rPr>
        <w:t xml:space="preserve">than in other health care delivery areas while staff demands are high.  This research indicates that social factors have an association to how well </w:t>
      </w:r>
      <w:r w:rsidR="00BC56C6">
        <w:rPr>
          <w:rFonts w:ascii="Times New Roman" w:hAnsi="Times New Roman"/>
          <w:sz w:val="24"/>
          <w:szCs w:val="24"/>
        </w:rPr>
        <w:t>nursing</w:t>
      </w:r>
      <w:r w:rsidR="00502ABD">
        <w:rPr>
          <w:rFonts w:ascii="Times New Roman" w:hAnsi="Times New Roman"/>
          <w:sz w:val="24"/>
          <w:szCs w:val="24"/>
        </w:rPr>
        <w:t xml:space="preserve"> workers are able to perform their jobs.  The interrelatedness of being helped by others in a teamwork fashion </w:t>
      </w:r>
      <w:r w:rsidR="00502ABD">
        <w:rPr>
          <w:rFonts w:ascii="Times New Roman" w:hAnsi="Times New Roman"/>
          <w:sz w:val="24"/>
          <w:szCs w:val="24"/>
        </w:rPr>
        <w:lastRenderedPageBreak/>
        <w:t>that benefits the one receiving help, along with both aspects of communication, sending messages to others and receiving information needed to do the job</w:t>
      </w:r>
      <w:r w:rsidR="000D75A1">
        <w:rPr>
          <w:rFonts w:ascii="Times New Roman" w:hAnsi="Times New Roman"/>
          <w:sz w:val="24"/>
          <w:szCs w:val="24"/>
        </w:rPr>
        <w:t>,</w:t>
      </w:r>
      <w:r w:rsidR="00502ABD">
        <w:rPr>
          <w:rFonts w:ascii="Times New Roman" w:hAnsi="Times New Roman"/>
          <w:sz w:val="24"/>
          <w:szCs w:val="24"/>
        </w:rPr>
        <w:t xml:space="preserve"> contribute to a lower perception of excessive stress in the work.  There is also the idea that when these positive things happen, </w:t>
      </w:r>
      <w:r w:rsidR="00A576FB">
        <w:rPr>
          <w:rFonts w:ascii="Times New Roman" w:hAnsi="Times New Roman"/>
          <w:sz w:val="24"/>
          <w:szCs w:val="24"/>
        </w:rPr>
        <w:t xml:space="preserve">better teamwork that is seen as receiving help and better two-way communication, </w:t>
      </w:r>
      <w:r w:rsidR="00502ABD">
        <w:rPr>
          <w:rFonts w:ascii="Times New Roman" w:hAnsi="Times New Roman"/>
          <w:sz w:val="24"/>
          <w:szCs w:val="24"/>
        </w:rPr>
        <w:t>the length of service in th</w:t>
      </w:r>
      <w:r w:rsidR="000D75A1">
        <w:rPr>
          <w:rFonts w:ascii="Times New Roman" w:hAnsi="Times New Roman"/>
          <w:sz w:val="24"/>
          <w:szCs w:val="24"/>
        </w:rPr>
        <w:t>e</w:t>
      </w:r>
      <w:r w:rsidR="00502ABD">
        <w:rPr>
          <w:rFonts w:ascii="Times New Roman" w:hAnsi="Times New Roman"/>
          <w:sz w:val="24"/>
          <w:szCs w:val="24"/>
        </w:rPr>
        <w:t xml:space="preserve"> field of long term care is lengthened.  </w:t>
      </w:r>
    </w:p>
    <w:p w:rsidR="00C46E27" w:rsidRPr="008B77A4" w:rsidRDefault="0027507A" w:rsidP="00122B12">
      <w:pPr>
        <w:spacing w:after="0" w:line="480" w:lineRule="auto"/>
        <w:rPr>
          <w:rFonts w:ascii="Times New Roman" w:hAnsi="Times New Roman"/>
          <w:b/>
          <w:sz w:val="24"/>
          <w:szCs w:val="24"/>
        </w:rPr>
      </w:pPr>
      <w:r>
        <w:rPr>
          <w:rFonts w:ascii="Times New Roman" w:hAnsi="Times New Roman"/>
          <w:b/>
          <w:sz w:val="24"/>
          <w:szCs w:val="24"/>
        </w:rPr>
        <w:t xml:space="preserve">8.  </w:t>
      </w:r>
      <w:r w:rsidR="00A576FB">
        <w:rPr>
          <w:rFonts w:ascii="Times New Roman" w:hAnsi="Times New Roman"/>
          <w:b/>
          <w:sz w:val="24"/>
          <w:szCs w:val="24"/>
        </w:rPr>
        <w:t>Administration in Long Term Care</w:t>
      </w:r>
      <w:r w:rsidR="00C46E27" w:rsidRPr="008B77A4">
        <w:rPr>
          <w:rFonts w:ascii="Times New Roman" w:hAnsi="Times New Roman"/>
          <w:b/>
          <w:sz w:val="24"/>
          <w:szCs w:val="24"/>
        </w:rPr>
        <w:t>:</w:t>
      </w:r>
    </w:p>
    <w:p w:rsidR="00C46E27" w:rsidRPr="008B77A4" w:rsidRDefault="00C46E27" w:rsidP="00D12F50">
      <w:pPr>
        <w:spacing w:after="0" w:line="480" w:lineRule="auto"/>
        <w:rPr>
          <w:rFonts w:ascii="Times New Roman" w:hAnsi="Times New Roman"/>
          <w:sz w:val="24"/>
          <w:szCs w:val="24"/>
        </w:rPr>
      </w:pPr>
      <w:r w:rsidRPr="008B77A4">
        <w:rPr>
          <w:rFonts w:ascii="Times New Roman" w:hAnsi="Times New Roman"/>
          <w:sz w:val="24"/>
          <w:szCs w:val="24"/>
        </w:rPr>
        <w:tab/>
      </w:r>
      <w:r w:rsidR="002129B2">
        <w:rPr>
          <w:rFonts w:ascii="Times New Roman" w:hAnsi="Times New Roman"/>
          <w:sz w:val="24"/>
          <w:szCs w:val="24"/>
        </w:rPr>
        <w:t>Nurses</w:t>
      </w:r>
      <w:r w:rsidR="00D12F50">
        <w:rPr>
          <w:rFonts w:ascii="Times New Roman" w:hAnsi="Times New Roman"/>
          <w:sz w:val="24"/>
          <w:szCs w:val="24"/>
        </w:rPr>
        <w:t xml:space="preserve"> in long term care are constantly facing challenges of better communications, more teamwork and managing stress reduction for themselves and their </w:t>
      </w:r>
      <w:r w:rsidR="002129B2">
        <w:rPr>
          <w:rFonts w:ascii="Times New Roman" w:hAnsi="Times New Roman"/>
          <w:sz w:val="24"/>
          <w:szCs w:val="24"/>
        </w:rPr>
        <w:t>teams</w:t>
      </w:r>
      <w:r w:rsidR="00D12F50">
        <w:rPr>
          <w:rFonts w:ascii="Times New Roman" w:hAnsi="Times New Roman"/>
          <w:sz w:val="24"/>
          <w:szCs w:val="24"/>
        </w:rPr>
        <w:t>.  Developing a program of positive, two-way communication is important in the pursuit of a teamwork</w:t>
      </w:r>
      <w:r w:rsidR="002129B2">
        <w:rPr>
          <w:rFonts w:ascii="Times New Roman" w:hAnsi="Times New Roman"/>
          <w:sz w:val="24"/>
          <w:szCs w:val="24"/>
        </w:rPr>
        <w:t>-</w:t>
      </w:r>
      <w:r w:rsidR="00D12F50">
        <w:rPr>
          <w:rFonts w:ascii="Times New Roman" w:hAnsi="Times New Roman"/>
          <w:sz w:val="24"/>
          <w:szCs w:val="24"/>
        </w:rPr>
        <w:t xml:space="preserve">oriented staff.  The more who feel they are asked for their input in doing their jobs and are told what they need to know in doing their jobs, the more likely </w:t>
      </w:r>
      <w:r w:rsidR="002129B2">
        <w:rPr>
          <w:rFonts w:ascii="Times New Roman" w:hAnsi="Times New Roman"/>
          <w:sz w:val="24"/>
          <w:szCs w:val="24"/>
        </w:rPr>
        <w:t>nurses</w:t>
      </w:r>
      <w:r w:rsidR="00D12F50">
        <w:rPr>
          <w:rFonts w:ascii="Times New Roman" w:hAnsi="Times New Roman"/>
          <w:sz w:val="24"/>
          <w:szCs w:val="24"/>
        </w:rPr>
        <w:t xml:space="preserve"> will be inclined to help others in doing their jobs as well as receive help from others.  When these qualities of work are realized, stress is felt as less excessive.</w:t>
      </w:r>
    </w:p>
    <w:p w:rsidR="00C46E27" w:rsidRPr="008B77A4" w:rsidRDefault="0027507A" w:rsidP="00122B12">
      <w:pPr>
        <w:spacing w:after="0" w:line="480" w:lineRule="auto"/>
        <w:rPr>
          <w:rFonts w:ascii="Times New Roman" w:hAnsi="Times New Roman"/>
          <w:sz w:val="24"/>
          <w:szCs w:val="24"/>
        </w:rPr>
      </w:pPr>
      <w:r>
        <w:rPr>
          <w:rFonts w:ascii="Times New Roman" w:hAnsi="Times New Roman"/>
          <w:b/>
          <w:sz w:val="24"/>
          <w:szCs w:val="24"/>
        </w:rPr>
        <w:t xml:space="preserve">9.  </w:t>
      </w:r>
      <w:r w:rsidR="00C46E27" w:rsidRPr="008B77A4">
        <w:rPr>
          <w:rFonts w:ascii="Times New Roman" w:hAnsi="Times New Roman"/>
          <w:b/>
          <w:sz w:val="24"/>
          <w:szCs w:val="24"/>
        </w:rPr>
        <w:t>Originality/Value &amp; Contribution</w:t>
      </w:r>
      <w:r w:rsidR="00C46E27" w:rsidRPr="008B77A4">
        <w:rPr>
          <w:rFonts w:ascii="Times New Roman" w:hAnsi="Times New Roman"/>
          <w:sz w:val="24"/>
          <w:szCs w:val="24"/>
        </w:rPr>
        <w:t>:</w:t>
      </w:r>
    </w:p>
    <w:p w:rsidR="00C46E27" w:rsidRPr="008B77A4" w:rsidRDefault="00C46E27" w:rsidP="00122B12">
      <w:pPr>
        <w:spacing w:after="0" w:line="480" w:lineRule="auto"/>
        <w:rPr>
          <w:rFonts w:ascii="Times New Roman" w:hAnsi="Times New Roman"/>
          <w:sz w:val="24"/>
          <w:szCs w:val="24"/>
        </w:rPr>
      </w:pPr>
      <w:r w:rsidRPr="008B77A4">
        <w:rPr>
          <w:rFonts w:ascii="Times New Roman" w:hAnsi="Times New Roman"/>
          <w:sz w:val="24"/>
          <w:szCs w:val="24"/>
        </w:rPr>
        <w:tab/>
      </w:r>
      <w:r w:rsidR="008653AF">
        <w:rPr>
          <w:rFonts w:ascii="Times New Roman" w:hAnsi="Times New Roman"/>
          <w:sz w:val="24"/>
          <w:szCs w:val="24"/>
        </w:rPr>
        <w:t xml:space="preserve">Long term care </w:t>
      </w:r>
      <w:r w:rsidR="002129B2">
        <w:rPr>
          <w:rFonts w:ascii="Times New Roman" w:hAnsi="Times New Roman"/>
          <w:sz w:val="24"/>
          <w:szCs w:val="24"/>
        </w:rPr>
        <w:t>nurses</w:t>
      </w:r>
      <w:r w:rsidR="008653AF">
        <w:rPr>
          <w:rFonts w:ascii="Times New Roman" w:hAnsi="Times New Roman"/>
          <w:sz w:val="24"/>
          <w:szCs w:val="24"/>
        </w:rPr>
        <w:t xml:space="preserve"> are responsible for the quality of health care their teams deliver to their patients.  It has long been understood that the more satisfied the long term care workforce, the higher quality of care that is delivered to the patients.  It is also widely recognized that some of the most commonly cited reasons for lower employee satisfaction are poor communication, low levels of teamwork and high levels of stress. This research supports the ideas that better communication, both in sending and receiving information, as well as higher levels of teamwork contribute to a reduced level of stress, at least </w:t>
      </w:r>
      <w:r w:rsidR="008215A9">
        <w:rPr>
          <w:rFonts w:ascii="Times New Roman" w:hAnsi="Times New Roman"/>
          <w:sz w:val="24"/>
          <w:szCs w:val="24"/>
        </w:rPr>
        <w:t xml:space="preserve">in </w:t>
      </w:r>
      <w:r w:rsidR="008653AF">
        <w:rPr>
          <w:rFonts w:ascii="Times New Roman" w:hAnsi="Times New Roman"/>
          <w:sz w:val="24"/>
          <w:szCs w:val="24"/>
        </w:rPr>
        <w:t>what was seen as excessive stress.</w:t>
      </w:r>
      <w:r w:rsidR="009C6897">
        <w:rPr>
          <w:rFonts w:ascii="Times New Roman" w:hAnsi="Times New Roman"/>
          <w:sz w:val="24"/>
          <w:szCs w:val="24"/>
        </w:rPr>
        <w:t xml:space="preserve"> In order to achieve these desired results, health care management programs of education should emphasize effective communications, team building and stress reduction and management.</w:t>
      </w:r>
    </w:p>
    <w:p w:rsidR="001B01DF" w:rsidRPr="0027507A" w:rsidRDefault="0027507A">
      <w:pPr>
        <w:spacing w:after="0" w:line="240" w:lineRule="auto"/>
        <w:rPr>
          <w:rFonts w:ascii="Times New Roman" w:hAnsi="Times New Roman"/>
          <w:b/>
          <w:sz w:val="24"/>
          <w:szCs w:val="24"/>
        </w:rPr>
      </w:pPr>
      <w:r>
        <w:rPr>
          <w:rFonts w:ascii="Times New Roman" w:hAnsi="Times New Roman"/>
          <w:b/>
          <w:sz w:val="24"/>
          <w:szCs w:val="24"/>
        </w:rPr>
        <w:lastRenderedPageBreak/>
        <w:t>10.  Tables</w:t>
      </w:r>
    </w:p>
    <w:p w:rsidR="001B01DF" w:rsidRDefault="001B01DF">
      <w:pPr>
        <w:spacing w:after="0" w:line="240" w:lineRule="auto"/>
        <w:rPr>
          <w:rFonts w:ascii="Times New Roman" w:hAnsi="Times New Roman"/>
          <w:sz w:val="24"/>
          <w:szCs w:val="24"/>
        </w:rPr>
      </w:pPr>
    </w:p>
    <w:tbl>
      <w:tblPr>
        <w:tblW w:w="748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1 - Service</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54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1-2 years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7</w:t>
            </w:r>
          </w:p>
        </w:tc>
        <w:tc>
          <w:tcPr>
            <w:tcW w:w="54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8.24%</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3-5 years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14</w:t>
            </w:r>
          </w:p>
        </w:tc>
        <w:tc>
          <w:tcPr>
            <w:tcW w:w="54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16.47%</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5-10 years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14</w:t>
            </w:r>
          </w:p>
        </w:tc>
        <w:tc>
          <w:tcPr>
            <w:tcW w:w="54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16.47%</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Less than 1 year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w:t>
            </w:r>
          </w:p>
        </w:tc>
        <w:tc>
          <w:tcPr>
            <w:tcW w:w="54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1.18%</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More than 10 years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49</w:t>
            </w:r>
          </w:p>
        </w:tc>
        <w:tc>
          <w:tcPr>
            <w:tcW w:w="54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57.65%</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54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84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2 - Education</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High school degree or equivalent (e.g., GED)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6</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7.14%</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Some college but no degree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19</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22.62%</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Associate degree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35</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41.67%</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Bachelor degree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12</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14.29%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Graduate degree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12</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14.29%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84</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F55142" w:rsidRPr="00F55142" w:rsidRDefault="00F55142" w:rsidP="001B01DF">
      <w:pPr>
        <w:spacing w:after="0" w:line="480" w:lineRule="auto"/>
        <w:rPr>
          <w:rFonts w:asciiTheme="minorHAnsi" w:hAnsiTheme="minorHAnsi" w:cstheme="minorHAnsi"/>
        </w:rPr>
      </w:pPr>
    </w:p>
    <w:tbl>
      <w:tblPr>
        <w:tblW w:w="784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3 - Gender</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Female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83</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97.65%</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Male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2.35%</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84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4 - Minority</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Black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19</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22.62%</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Hispanic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1.19%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Other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1.19%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White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63</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75.00%</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84</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84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5 - Asked</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Never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2.35%</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Not enough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5</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5.88%</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Some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21</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24.71%</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57</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67.06%</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75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lastRenderedPageBreak/>
              <w:t>Table 6 - Told</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Never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1.18%</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Not enough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1.18%</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Some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16</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18.82%</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67</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78.82%</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75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7 - Help</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Somewhat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13</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15.29%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Very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72</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84.71%</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75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8 - Helped</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Not very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12</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14.12%</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Somewhat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30</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35.29%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Very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43</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50.59%</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81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Pr="00F55142" w:rsidRDefault="001B01DF" w:rsidP="001B01DF">
      <w:pPr>
        <w:spacing w:after="0" w:line="480" w:lineRule="auto"/>
        <w:rPr>
          <w:rFonts w:asciiTheme="minorHAnsi" w:hAnsiTheme="minorHAnsi" w:cstheme="minorHAnsi"/>
        </w:rPr>
      </w:pPr>
    </w:p>
    <w:tbl>
      <w:tblPr>
        <w:tblW w:w="7845" w:type="dxa"/>
        <w:tblInd w:w="93" w:type="dxa"/>
        <w:tblLook w:val="04A0"/>
      </w:tblPr>
      <w:tblGrid>
        <w:gridCol w:w="6500"/>
        <w:gridCol w:w="440"/>
        <w:gridCol w:w="993"/>
      </w:tblGrid>
      <w:tr w:rsidR="00F55142" w:rsidRPr="00F55142" w:rsidTr="00F5514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Table 9 - Stress</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 </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Never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1.18%</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Not very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16</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18.82%</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Somewhat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31</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36.47%</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Very often Count</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37</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43.53%</w:t>
            </w:r>
          </w:p>
        </w:tc>
      </w:tr>
      <w:tr w:rsidR="00F55142" w:rsidRPr="00F55142" w:rsidTr="00F55142">
        <w:trPr>
          <w:trHeight w:val="315"/>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rPr>
                <w:rFonts w:asciiTheme="minorHAnsi" w:eastAsia="Times New Roman" w:hAnsiTheme="minorHAnsi" w:cstheme="minorHAnsi"/>
                <w:b/>
                <w:bCs/>
              </w:rPr>
            </w:pPr>
            <w:r w:rsidRPr="00F55142">
              <w:rPr>
                <w:rFonts w:asciiTheme="minorHAnsi" w:eastAsia="Times New Roman" w:hAnsiTheme="minorHAnsi" w:cstheme="minorHAnsi"/>
                <w:b/>
                <w:bCs/>
              </w:rPr>
              <w:t>Total Responses</w:t>
            </w:r>
          </w:p>
        </w:tc>
        <w:tc>
          <w:tcPr>
            <w:tcW w:w="440"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85</w:t>
            </w:r>
          </w:p>
        </w:tc>
        <w:tc>
          <w:tcPr>
            <w:tcW w:w="905" w:type="dxa"/>
            <w:tcBorders>
              <w:top w:val="nil"/>
              <w:left w:val="nil"/>
              <w:bottom w:val="single" w:sz="4" w:space="0" w:color="auto"/>
              <w:right w:val="single" w:sz="4" w:space="0" w:color="auto"/>
            </w:tcBorders>
            <w:shd w:val="clear" w:color="auto" w:fill="auto"/>
            <w:noWrap/>
            <w:vAlign w:val="bottom"/>
            <w:hideMark/>
          </w:tcPr>
          <w:p w:rsidR="00F55142" w:rsidRPr="00F55142" w:rsidRDefault="00F55142" w:rsidP="00F55142">
            <w:pPr>
              <w:spacing w:after="0" w:line="240" w:lineRule="auto"/>
              <w:jc w:val="right"/>
              <w:rPr>
                <w:rFonts w:asciiTheme="minorHAnsi" w:eastAsia="Times New Roman" w:hAnsiTheme="minorHAnsi" w:cstheme="minorHAnsi"/>
                <w:b/>
                <w:bCs/>
              </w:rPr>
            </w:pPr>
            <w:r w:rsidRPr="00F55142">
              <w:rPr>
                <w:rFonts w:asciiTheme="minorHAnsi" w:eastAsia="Times New Roman" w:hAnsiTheme="minorHAnsi" w:cstheme="minorHAnsi"/>
                <w:b/>
                <w:bCs/>
              </w:rPr>
              <w:t>100.00%</w:t>
            </w:r>
          </w:p>
        </w:tc>
      </w:tr>
    </w:tbl>
    <w:p w:rsidR="001B01DF" w:rsidRDefault="001B01DF" w:rsidP="001B01DF">
      <w:pPr>
        <w:spacing w:after="0" w:line="240" w:lineRule="auto"/>
        <w:rPr>
          <w:sz w:val="24"/>
          <w:szCs w:val="24"/>
        </w:rPr>
      </w:pPr>
    </w:p>
    <w:p w:rsidR="003944E2" w:rsidRPr="003944E2" w:rsidRDefault="001B01DF" w:rsidP="00C05CA9">
      <w:pPr>
        <w:spacing w:before="56" w:after="0" w:line="361" w:lineRule="exact"/>
        <w:ind w:left="116" w:right="-20"/>
        <w:rPr>
          <w:rFonts w:asciiTheme="minorHAnsi" w:hAnsiTheme="minorHAnsi" w:cstheme="minorHAnsi"/>
          <w:b/>
          <w:sz w:val="24"/>
          <w:szCs w:val="24"/>
        </w:rPr>
      </w:pPr>
      <w:r w:rsidRPr="003944E2">
        <w:rPr>
          <w:b/>
          <w:sz w:val="24"/>
          <w:szCs w:val="24"/>
        </w:rPr>
        <w:t xml:space="preserve"> </w:t>
      </w:r>
      <w:r w:rsidR="003944E2" w:rsidRPr="003944E2">
        <w:rPr>
          <w:rFonts w:asciiTheme="minorHAnsi" w:hAnsiTheme="minorHAnsi" w:cstheme="minorHAnsi"/>
          <w:b/>
          <w:sz w:val="24"/>
          <w:szCs w:val="24"/>
        </w:rPr>
        <w:t>Table 1</w:t>
      </w:r>
      <w:r w:rsidR="00BA5A66">
        <w:rPr>
          <w:rFonts w:asciiTheme="minorHAnsi" w:hAnsiTheme="minorHAnsi" w:cstheme="minorHAnsi"/>
          <w:b/>
          <w:sz w:val="24"/>
          <w:szCs w:val="24"/>
        </w:rPr>
        <w:t>0</w:t>
      </w:r>
      <w:r w:rsidR="003944E2" w:rsidRPr="003944E2">
        <w:rPr>
          <w:rFonts w:asciiTheme="minorHAnsi" w:hAnsiTheme="minorHAnsi" w:cstheme="minorHAnsi"/>
          <w:b/>
          <w:sz w:val="24"/>
          <w:szCs w:val="24"/>
        </w:rPr>
        <w:t xml:space="preserve"> – Correlations (p=.01) Variables and Coefficients</w:t>
      </w:r>
      <w:r w:rsidRPr="003944E2">
        <w:rPr>
          <w:rFonts w:asciiTheme="minorHAnsi" w:hAnsiTheme="minorHAnsi" w:cstheme="minorHAnsi"/>
          <w:b/>
          <w:sz w:val="24"/>
          <w:szCs w:val="24"/>
        </w:rPr>
        <w:tab/>
      </w:r>
    </w:p>
    <w:tbl>
      <w:tblPr>
        <w:tblW w:w="8080" w:type="dxa"/>
        <w:tblInd w:w="93" w:type="dxa"/>
        <w:tblLook w:val="04A0"/>
      </w:tblPr>
      <w:tblGrid>
        <w:gridCol w:w="960"/>
        <w:gridCol w:w="820"/>
        <w:gridCol w:w="1020"/>
        <w:gridCol w:w="780"/>
        <w:gridCol w:w="820"/>
        <w:gridCol w:w="760"/>
        <w:gridCol w:w="760"/>
        <w:gridCol w:w="706"/>
        <w:gridCol w:w="760"/>
        <w:gridCol w:w="706"/>
      </w:tblGrid>
      <w:tr w:rsidR="003944E2" w:rsidRPr="003944E2" w:rsidTr="003944E2">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Service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Education</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Gender</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Minority</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Asked</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Told</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Help</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Helped</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center"/>
              <w:rPr>
                <w:rFonts w:asciiTheme="minorHAnsi" w:eastAsia="Times New Roman" w:hAnsiTheme="minorHAnsi" w:cstheme="minorHAnsi"/>
                <w:b/>
                <w:bCs/>
                <w:i/>
                <w:iCs/>
                <w:sz w:val="16"/>
                <w:szCs w:val="16"/>
              </w:rPr>
            </w:pPr>
            <w:r w:rsidRPr="003944E2">
              <w:rPr>
                <w:rFonts w:asciiTheme="minorHAnsi" w:eastAsia="Times New Roman" w:hAnsiTheme="minorHAnsi" w:cstheme="minorHAnsi"/>
                <w:b/>
                <w:bCs/>
                <w:i/>
                <w:iCs/>
                <w:sz w:val="16"/>
                <w:szCs w:val="16"/>
              </w:rPr>
              <w:t>Stress</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Service</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10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Education</w:t>
            </w:r>
          </w:p>
        </w:tc>
        <w:tc>
          <w:tcPr>
            <w:tcW w:w="82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-0.2828</w:t>
            </w:r>
          </w:p>
        </w:tc>
        <w:tc>
          <w:tcPr>
            <w:tcW w:w="10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78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Gender</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-0.0309</w:t>
            </w:r>
          </w:p>
        </w:tc>
        <w:tc>
          <w:tcPr>
            <w:tcW w:w="10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-0.0084</w:t>
            </w:r>
          </w:p>
        </w:tc>
        <w:tc>
          <w:tcPr>
            <w:tcW w:w="78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Minority</w:t>
            </w:r>
          </w:p>
        </w:tc>
        <w:tc>
          <w:tcPr>
            <w:tcW w:w="82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-0.2014</w:t>
            </w:r>
          </w:p>
        </w:tc>
        <w:tc>
          <w:tcPr>
            <w:tcW w:w="10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0.1517</w:t>
            </w:r>
          </w:p>
        </w:tc>
        <w:tc>
          <w:tcPr>
            <w:tcW w:w="78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0.0866</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Asked</w:t>
            </w:r>
          </w:p>
        </w:tc>
        <w:tc>
          <w:tcPr>
            <w:tcW w:w="82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-0.1271</w:t>
            </w:r>
          </w:p>
        </w:tc>
        <w:tc>
          <w:tcPr>
            <w:tcW w:w="10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0.1231</w:t>
            </w:r>
          </w:p>
        </w:tc>
        <w:tc>
          <w:tcPr>
            <w:tcW w:w="78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-0.1234</w:t>
            </w:r>
          </w:p>
        </w:tc>
        <w:tc>
          <w:tcPr>
            <w:tcW w:w="8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0.1759</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Told</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0.0929</w:t>
            </w:r>
          </w:p>
        </w:tc>
        <w:tc>
          <w:tcPr>
            <w:tcW w:w="10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-0.0354</w:t>
            </w:r>
          </w:p>
        </w:tc>
        <w:tc>
          <w:tcPr>
            <w:tcW w:w="78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-0.0742</w:t>
            </w:r>
          </w:p>
        </w:tc>
        <w:tc>
          <w:tcPr>
            <w:tcW w:w="8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0.1939</w:t>
            </w:r>
          </w:p>
        </w:tc>
        <w:tc>
          <w:tcPr>
            <w:tcW w:w="76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0.4024</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Help</w:t>
            </w:r>
          </w:p>
        </w:tc>
        <w:tc>
          <w:tcPr>
            <w:tcW w:w="82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-0.1305</w:t>
            </w:r>
          </w:p>
        </w:tc>
        <w:tc>
          <w:tcPr>
            <w:tcW w:w="10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0.2016</w:t>
            </w:r>
          </w:p>
        </w:tc>
        <w:tc>
          <w:tcPr>
            <w:tcW w:w="78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-0.3653</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-0.0800</w:t>
            </w:r>
          </w:p>
        </w:tc>
        <w:tc>
          <w:tcPr>
            <w:tcW w:w="76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0.1997</w:t>
            </w:r>
          </w:p>
        </w:tc>
        <w:tc>
          <w:tcPr>
            <w:tcW w:w="76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0.2957</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Helped</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0.0067</w:t>
            </w:r>
          </w:p>
        </w:tc>
        <w:tc>
          <w:tcPr>
            <w:tcW w:w="10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0.1070</w:t>
            </w:r>
          </w:p>
        </w:tc>
        <w:tc>
          <w:tcPr>
            <w:tcW w:w="78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-0.0790</w:t>
            </w:r>
          </w:p>
        </w:tc>
        <w:tc>
          <w:tcPr>
            <w:tcW w:w="82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-0.1203</w:t>
            </w:r>
          </w:p>
        </w:tc>
        <w:tc>
          <w:tcPr>
            <w:tcW w:w="76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0.3348</w:t>
            </w:r>
          </w:p>
        </w:tc>
        <w:tc>
          <w:tcPr>
            <w:tcW w:w="76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0.2064</w:t>
            </w:r>
          </w:p>
        </w:tc>
        <w:tc>
          <w:tcPr>
            <w:tcW w:w="70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0.3073</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 </w:t>
            </w:r>
          </w:p>
        </w:tc>
      </w:tr>
      <w:tr w:rsidR="003944E2" w:rsidRPr="003944E2" w:rsidTr="003944E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Stress</w:t>
            </w:r>
          </w:p>
        </w:tc>
        <w:tc>
          <w:tcPr>
            <w:tcW w:w="8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-0.0846</w:t>
            </w:r>
          </w:p>
        </w:tc>
        <w:tc>
          <w:tcPr>
            <w:tcW w:w="102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0.0662</w:t>
            </w:r>
          </w:p>
        </w:tc>
        <w:tc>
          <w:tcPr>
            <w:tcW w:w="78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-0.1426</w:t>
            </w:r>
          </w:p>
        </w:tc>
        <w:tc>
          <w:tcPr>
            <w:tcW w:w="82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0.1147</w:t>
            </w:r>
          </w:p>
        </w:tc>
        <w:tc>
          <w:tcPr>
            <w:tcW w:w="76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-0.0784</w:t>
            </w:r>
          </w:p>
        </w:tc>
        <w:tc>
          <w:tcPr>
            <w:tcW w:w="76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-0.1497</w:t>
            </w:r>
          </w:p>
        </w:tc>
        <w:tc>
          <w:tcPr>
            <w:tcW w:w="700" w:type="dxa"/>
            <w:tcBorders>
              <w:top w:val="nil"/>
              <w:left w:val="nil"/>
              <w:bottom w:val="single" w:sz="4" w:space="0" w:color="auto"/>
              <w:right w:val="single" w:sz="4" w:space="0" w:color="auto"/>
            </w:tcBorders>
            <w:shd w:val="clear" w:color="000000" w:fill="FFFF00"/>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0.1206</w:t>
            </w:r>
          </w:p>
        </w:tc>
        <w:tc>
          <w:tcPr>
            <w:tcW w:w="760" w:type="dxa"/>
            <w:tcBorders>
              <w:top w:val="nil"/>
              <w:left w:val="nil"/>
              <w:bottom w:val="single" w:sz="4" w:space="0" w:color="auto"/>
              <w:right w:val="single" w:sz="4" w:space="0" w:color="auto"/>
            </w:tcBorders>
            <w:shd w:val="clear" w:color="000000" w:fill="DBE5F1"/>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highlight w:val="lightGray"/>
              </w:rPr>
            </w:pPr>
            <w:r w:rsidRPr="003944E2">
              <w:rPr>
                <w:rFonts w:ascii="Microsoft Sans Serif" w:eastAsia="Times New Roman" w:hAnsi="Microsoft Sans Serif" w:cs="Microsoft Sans Serif"/>
                <w:b/>
                <w:bCs/>
                <w:sz w:val="16"/>
                <w:szCs w:val="16"/>
                <w:highlight w:val="lightGray"/>
              </w:rPr>
              <w:t>-0.1652</w:t>
            </w:r>
          </w:p>
        </w:tc>
        <w:tc>
          <w:tcPr>
            <w:tcW w:w="700" w:type="dxa"/>
            <w:tcBorders>
              <w:top w:val="nil"/>
              <w:left w:val="nil"/>
              <w:bottom w:val="single" w:sz="4" w:space="0" w:color="auto"/>
              <w:right w:val="single" w:sz="4" w:space="0" w:color="auto"/>
            </w:tcBorders>
            <w:shd w:val="clear" w:color="auto" w:fill="auto"/>
            <w:noWrap/>
            <w:vAlign w:val="bottom"/>
            <w:hideMark/>
          </w:tcPr>
          <w:p w:rsidR="003944E2" w:rsidRPr="003944E2" w:rsidRDefault="003944E2" w:rsidP="003944E2">
            <w:pPr>
              <w:spacing w:after="0" w:line="240" w:lineRule="auto"/>
              <w:jc w:val="right"/>
              <w:rPr>
                <w:rFonts w:ascii="Microsoft Sans Serif" w:eastAsia="Times New Roman" w:hAnsi="Microsoft Sans Serif" w:cs="Microsoft Sans Serif"/>
                <w:b/>
                <w:bCs/>
                <w:sz w:val="16"/>
                <w:szCs w:val="16"/>
              </w:rPr>
            </w:pPr>
            <w:r w:rsidRPr="003944E2">
              <w:rPr>
                <w:rFonts w:ascii="Microsoft Sans Serif" w:eastAsia="Times New Roman" w:hAnsi="Microsoft Sans Serif" w:cs="Microsoft Sans Serif"/>
                <w:b/>
                <w:bCs/>
                <w:sz w:val="16"/>
                <w:szCs w:val="16"/>
              </w:rPr>
              <w:t>1.0000</w:t>
            </w:r>
          </w:p>
        </w:tc>
      </w:tr>
    </w:tbl>
    <w:p w:rsidR="008A0FC7" w:rsidRDefault="008A0FC7" w:rsidP="00C05CA9">
      <w:pPr>
        <w:spacing w:before="56" w:after="0" w:line="361" w:lineRule="exact"/>
        <w:ind w:left="116" w:right="-20"/>
        <w:rPr>
          <w:sz w:val="24"/>
          <w:szCs w:val="24"/>
        </w:rPr>
      </w:pPr>
      <w:r w:rsidRPr="008A0FC7">
        <w:rPr>
          <w:sz w:val="24"/>
          <w:szCs w:val="24"/>
          <w:highlight w:val="yellow"/>
        </w:rPr>
        <w:t xml:space="preserve">Yellow shaded are positive associations greater than </w:t>
      </w:r>
      <w:r w:rsidR="00C03F5B">
        <w:rPr>
          <w:sz w:val="24"/>
          <w:szCs w:val="24"/>
          <w:highlight w:val="yellow"/>
        </w:rPr>
        <w:t>p=</w:t>
      </w:r>
      <w:r w:rsidRPr="008A0FC7">
        <w:rPr>
          <w:sz w:val="24"/>
          <w:szCs w:val="24"/>
          <w:highlight w:val="yellow"/>
        </w:rPr>
        <w:t>0.1</w:t>
      </w:r>
    </w:p>
    <w:p w:rsidR="00AB2838" w:rsidRDefault="008A0FC7" w:rsidP="00C05CA9">
      <w:pPr>
        <w:spacing w:before="56" w:after="0" w:line="361" w:lineRule="exact"/>
        <w:ind w:left="116" w:right="-20"/>
        <w:rPr>
          <w:rFonts w:ascii="Times New Roman" w:hAnsi="Times New Roman"/>
        </w:rPr>
      </w:pPr>
      <w:r w:rsidRPr="008A0FC7">
        <w:rPr>
          <w:sz w:val="24"/>
          <w:szCs w:val="24"/>
          <w:highlight w:val="lightGray"/>
        </w:rPr>
        <w:t>Grey shaded are negative association</w:t>
      </w:r>
      <w:r>
        <w:rPr>
          <w:sz w:val="24"/>
          <w:szCs w:val="24"/>
          <w:highlight w:val="lightGray"/>
        </w:rPr>
        <w:t>s</w:t>
      </w:r>
      <w:r w:rsidRPr="008A0FC7">
        <w:rPr>
          <w:sz w:val="24"/>
          <w:szCs w:val="24"/>
          <w:highlight w:val="lightGray"/>
        </w:rPr>
        <w:t xml:space="preserve"> greater than </w:t>
      </w:r>
      <w:r w:rsidR="00C03F5B">
        <w:rPr>
          <w:sz w:val="24"/>
          <w:szCs w:val="24"/>
          <w:highlight w:val="lightGray"/>
        </w:rPr>
        <w:t>p=</w:t>
      </w:r>
      <w:r w:rsidRPr="008A0FC7">
        <w:rPr>
          <w:sz w:val="24"/>
          <w:szCs w:val="24"/>
          <w:highlight w:val="lightGray"/>
        </w:rPr>
        <w:t>-0.1</w:t>
      </w:r>
      <w:r w:rsidR="001B01DF">
        <w:rPr>
          <w:sz w:val="24"/>
          <w:szCs w:val="24"/>
        </w:rPr>
        <w:tab/>
      </w:r>
      <w:r w:rsidR="00C46E27" w:rsidRPr="008B77A4">
        <w:rPr>
          <w:rFonts w:ascii="Times New Roman" w:hAnsi="Times New Roman"/>
        </w:rPr>
        <w:br w:type="page"/>
      </w:r>
    </w:p>
    <w:p w:rsidR="00DF6D7E" w:rsidRPr="00405A3E" w:rsidRDefault="00DF6D7E" w:rsidP="00C05CA9">
      <w:pPr>
        <w:spacing w:before="56" w:after="0" w:line="361" w:lineRule="exact"/>
        <w:ind w:left="116" w:right="-20"/>
        <w:rPr>
          <w:rFonts w:ascii="Arial" w:eastAsia="Arial" w:hAnsi="Arial" w:cs="Arial"/>
          <w:sz w:val="15"/>
          <w:szCs w:val="15"/>
        </w:rPr>
      </w:pPr>
      <w:r>
        <w:rPr>
          <w:rFonts w:ascii="Times New Roman" w:hAnsi="Times New Roman"/>
        </w:rPr>
        <w:lastRenderedPageBreak/>
        <w:t>Figure 1 – Survey Page 1</w:t>
      </w:r>
    </w:p>
    <w:p w:rsidR="00DF6D7E" w:rsidRDefault="00DF6D7E">
      <w:pPr>
        <w:spacing w:after="0" w:line="240" w:lineRule="auto"/>
        <w:rPr>
          <w:rFonts w:ascii="Times New Roman" w:hAnsi="Times New Roman"/>
        </w:rPr>
      </w:pPr>
      <w:r>
        <w:rPr>
          <w:rFonts w:ascii="Times New Roman" w:hAnsi="Times New Roman"/>
          <w:noProof/>
        </w:rPr>
        <w:drawing>
          <wp:inline distT="0" distB="0" distL="0" distR="0">
            <wp:extent cx="5943600" cy="7691755"/>
            <wp:effectExtent l="19050" t="0" r="0" b="0"/>
            <wp:docPr id="1" name="Picture 0" descr="Survey_27208543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_27208543_Page_1.jpg"/>
                    <pic:cNvPicPr/>
                  </pic:nvPicPr>
                  <pic:blipFill>
                    <a:blip r:embed="rId9"/>
                    <a:stretch>
                      <a:fillRect/>
                    </a:stretch>
                  </pic:blipFill>
                  <pic:spPr>
                    <a:xfrm>
                      <a:off x="0" y="0"/>
                      <a:ext cx="5943600" cy="7691755"/>
                    </a:xfrm>
                    <a:prstGeom prst="rect">
                      <a:avLst/>
                    </a:prstGeom>
                  </pic:spPr>
                </pic:pic>
              </a:graphicData>
            </a:graphic>
          </wp:inline>
        </w:drawing>
      </w:r>
    </w:p>
    <w:p w:rsidR="00DF6D7E" w:rsidRDefault="00DF6D7E">
      <w:pPr>
        <w:spacing w:after="0" w:line="240" w:lineRule="auto"/>
        <w:rPr>
          <w:rFonts w:ascii="Times New Roman" w:hAnsi="Times New Roman"/>
        </w:rPr>
      </w:pPr>
    </w:p>
    <w:p w:rsidR="00DF6D7E" w:rsidRDefault="00DF6D7E">
      <w:pPr>
        <w:spacing w:after="0" w:line="240" w:lineRule="auto"/>
        <w:rPr>
          <w:rFonts w:ascii="Times New Roman" w:hAnsi="Times New Roman"/>
        </w:rPr>
      </w:pPr>
    </w:p>
    <w:p w:rsidR="00DF6D7E" w:rsidRDefault="00DF6D7E">
      <w:pPr>
        <w:spacing w:after="0" w:line="240" w:lineRule="auto"/>
        <w:rPr>
          <w:rFonts w:ascii="Times New Roman" w:hAnsi="Times New Roman"/>
        </w:rPr>
      </w:pPr>
      <w:r>
        <w:rPr>
          <w:rFonts w:ascii="Times New Roman" w:hAnsi="Times New Roman"/>
        </w:rPr>
        <w:t>Figure 2 – Survey Page 2</w:t>
      </w:r>
    </w:p>
    <w:p w:rsidR="00DF6D7E" w:rsidRDefault="00DF6D7E">
      <w:pPr>
        <w:spacing w:after="0" w:line="240" w:lineRule="auto"/>
        <w:rPr>
          <w:rFonts w:ascii="Times New Roman" w:hAnsi="Times New Roman"/>
        </w:rPr>
      </w:pPr>
      <w:r>
        <w:rPr>
          <w:rFonts w:ascii="Times New Roman" w:hAnsi="Times New Roman"/>
          <w:noProof/>
        </w:rPr>
        <w:drawing>
          <wp:inline distT="0" distB="0" distL="0" distR="0">
            <wp:extent cx="5943600" cy="7691755"/>
            <wp:effectExtent l="19050" t="0" r="0" b="0"/>
            <wp:docPr id="2" name="Picture 1" descr="Survey_27208543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_27208543_Page_2.jpg"/>
                    <pic:cNvPicPr/>
                  </pic:nvPicPr>
                  <pic:blipFill>
                    <a:blip r:embed="rId10"/>
                    <a:stretch>
                      <a:fillRect/>
                    </a:stretch>
                  </pic:blipFill>
                  <pic:spPr>
                    <a:xfrm>
                      <a:off x="0" y="0"/>
                      <a:ext cx="5943600" cy="7691755"/>
                    </a:xfrm>
                    <a:prstGeom prst="rect">
                      <a:avLst/>
                    </a:prstGeom>
                  </pic:spPr>
                </pic:pic>
              </a:graphicData>
            </a:graphic>
          </wp:inline>
        </w:drawing>
      </w:r>
    </w:p>
    <w:p w:rsidR="00DF6D7E" w:rsidRDefault="00DF6D7E">
      <w:pPr>
        <w:spacing w:after="0" w:line="240" w:lineRule="auto"/>
        <w:rPr>
          <w:rFonts w:ascii="Times New Roman" w:hAnsi="Times New Roman"/>
        </w:rPr>
      </w:pPr>
      <w:r>
        <w:rPr>
          <w:rFonts w:ascii="Times New Roman" w:hAnsi="Times New Roman"/>
        </w:rPr>
        <w:br w:type="page"/>
      </w:r>
    </w:p>
    <w:p w:rsidR="00DF6D7E" w:rsidRDefault="00DF6D7E">
      <w:pPr>
        <w:spacing w:after="0" w:line="240" w:lineRule="auto"/>
        <w:rPr>
          <w:rFonts w:ascii="Times New Roman" w:hAnsi="Times New Roman"/>
        </w:rPr>
      </w:pPr>
      <w:r>
        <w:rPr>
          <w:rFonts w:ascii="Times New Roman" w:hAnsi="Times New Roman"/>
        </w:rPr>
        <w:lastRenderedPageBreak/>
        <w:t>Figure 3 – Survey Page 3</w:t>
      </w:r>
    </w:p>
    <w:p w:rsidR="00DF6D7E" w:rsidRDefault="00DF6D7E">
      <w:pPr>
        <w:spacing w:after="0" w:line="240" w:lineRule="auto"/>
        <w:rPr>
          <w:rFonts w:ascii="Times New Roman" w:hAnsi="Times New Roman"/>
        </w:rPr>
      </w:pPr>
      <w:r>
        <w:rPr>
          <w:rFonts w:ascii="Times New Roman" w:hAnsi="Times New Roman"/>
          <w:noProof/>
        </w:rPr>
        <w:drawing>
          <wp:inline distT="0" distB="0" distL="0" distR="0">
            <wp:extent cx="5943600" cy="7691755"/>
            <wp:effectExtent l="19050" t="0" r="0" b="0"/>
            <wp:docPr id="3" name="Picture 2" descr="Survey_27208543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_27208543_Page_3.jpg"/>
                    <pic:cNvPicPr/>
                  </pic:nvPicPr>
                  <pic:blipFill>
                    <a:blip r:embed="rId11"/>
                    <a:stretch>
                      <a:fillRect/>
                    </a:stretch>
                  </pic:blipFill>
                  <pic:spPr>
                    <a:xfrm>
                      <a:off x="0" y="0"/>
                      <a:ext cx="5943600" cy="7691755"/>
                    </a:xfrm>
                    <a:prstGeom prst="rect">
                      <a:avLst/>
                    </a:prstGeom>
                  </pic:spPr>
                </pic:pic>
              </a:graphicData>
            </a:graphic>
          </wp:inline>
        </w:drawing>
      </w:r>
      <w:r>
        <w:rPr>
          <w:rFonts w:ascii="Times New Roman" w:hAnsi="Times New Roman"/>
        </w:rPr>
        <w:br w:type="page"/>
      </w:r>
    </w:p>
    <w:p w:rsidR="00AB2838" w:rsidRDefault="00AB2838">
      <w:pPr>
        <w:spacing w:after="0" w:line="240" w:lineRule="auto"/>
        <w:rPr>
          <w:rFonts w:ascii="Times New Roman" w:hAnsi="Times New Roman"/>
        </w:rPr>
      </w:pPr>
    </w:p>
    <w:p w:rsidR="00C46E27" w:rsidRPr="008B77A4" w:rsidRDefault="00C46E27" w:rsidP="001B01DF">
      <w:pPr>
        <w:spacing w:after="0" w:line="480" w:lineRule="auto"/>
        <w:rPr>
          <w:rFonts w:ascii="Times New Roman" w:hAnsi="Times New Roman"/>
          <w:sz w:val="24"/>
          <w:szCs w:val="20"/>
        </w:rPr>
      </w:pPr>
    </w:p>
    <w:p w:rsidR="00C46E27" w:rsidRPr="008B77A4" w:rsidRDefault="00C46E27" w:rsidP="00120596">
      <w:pPr>
        <w:pStyle w:val="Heading7"/>
        <w:ind w:firstLine="0"/>
      </w:pPr>
      <w:r w:rsidRPr="008B77A4">
        <w:t>REFERENCES</w:t>
      </w:r>
    </w:p>
    <w:p w:rsidR="00F74B16" w:rsidRPr="00F74B16" w:rsidRDefault="00F74B16" w:rsidP="00120596">
      <w:pPr>
        <w:ind w:left="720" w:hanging="720"/>
        <w:rPr>
          <w:rFonts w:ascii="Times New Roman" w:hAnsi="Times New Roman"/>
          <w:i/>
          <w:sz w:val="24"/>
          <w:szCs w:val="24"/>
        </w:rPr>
      </w:pPr>
      <w:proofErr w:type="spellStart"/>
      <w:r>
        <w:rPr>
          <w:rFonts w:ascii="Times New Roman" w:hAnsi="Times New Roman"/>
          <w:sz w:val="24"/>
          <w:szCs w:val="24"/>
        </w:rPr>
        <w:t>Batalden</w:t>
      </w:r>
      <w:proofErr w:type="spellEnd"/>
      <w:r>
        <w:rPr>
          <w:rFonts w:ascii="Times New Roman" w:hAnsi="Times New Roman"/>
          <w:sz w:val="24"/>
          <w:szCs w:val="24"/>
        </w:rPr>
        <w:t xml:space="preserve">, P., Leach, D., Swing, S., Dreyfus, H. &amp; Dreyfus, S. (2002). </w:t>
      </w:r>
      <w:proofErr w:type="gramStart"/>
      <w:r>
        <w:rPr>
          <w:rFonts w:ascii="Times New Roman" w:hAnsi="Times New Roman"/>
          <w:sz w:val="24"/>
          <w:szCs w:val="24"/>
        </w:rPr>
        <w:t>General competencies and education in graduate medical education.</w:t>
      </w:r>
      <w:proofErr w:type="gramEnd"/>
      <w:r>
        <w:rPr>
          <w:rFonts w:ascii="Times New Roman" w:hAnsi="Times New Roman"/>
          <w:sz w:val="24"/>
          <w:szCs w:val="24"/>
        </w:rPr>
        <w:t xml:space="preserve"> </w:t>
      </w:r>
      <w:proofErr w:type="gramStart"/>
      <w:r>
        <w:rPr>
          <w:rFonts w:ascii="Times New Roman" w:hAnsi="Times New Roman"/>
          <w:i/>
          <w:sz w:val="24"/>
          <w:szCs w:val="24"/>
        </w:rPr>
        <w:t>Health Affairs.</w:t>
      </w:r>
      <w:proofErr w:type="gramEnd"/>
      <w:r>
        <w:rPr>
          <w:rFonts w:ascii="Times New Roman" w:hAnsi="Times New Roman"/>
          <w:i/>
          <w:sz w:val="24"/>
          <w:szCs w:val="24"/>
        </w:rPr>
        <w:t xml:space="preserve"> </w:t>
      </w:r>
      <w:r w:rsidRPr="00F74B16">
        <w:rPr>
          <w:rFonts w:ascii="Times New Roman" w:hAnsi="Times New Roman"/>
          <w:sz w:val="24"/>
          <w:szCs w:val="24"/>
        </w:rPr>
        <w:t>21 (5)</w:t>
      </w:r>
      <w:r>
        <w:rPr>
          <w:rFonts w:ascii="Times New Roman" w:hAnsi="Times New Roman"/>
          <w:sz w:val="24"/>
          <w:szCs w:val="24"/>
        </w:rPr>
        <w:t>, 103-111.</w:t>
      </w:r>
    </w:p>
    <w:p w:rsidR="00C0786F" w:rsidRPr="00C0786F" w:rsidRDefault="00C0786F" w:rsidP="00120596">
      <w:pPr>
        <w:ind w:left="720" w:hanging="720"/>
        <w:rPr>
          <w:rFonts w:ascii="Times New Roman" w:hAnsi="Times New Roman"/>
          <w:sz w:val="24"/>
          <w:szCs w:val="24"/>
        </w:rPr>
      </w:pPr>
      <w:r>
        <w:rPr>
          <w:rFonts w:ascii="Times New Roman" w:hAnsi="Times New Roman"/>
          <w:sz w:val="24"/>
          <w:szCs w:val="24"/>
        </w:rPr>
        <w:t xml:space="preserve">Bradley, E. (2003). </w:t>
      </w:r>
      <w:proofErr w:type="gramStart"/>
      <w:r>
        <w:rPr>
          <w:rFonts w:ascii="Times New Roman" w:hAnsi="Times New Roman"/>
          <w:sz w:val="24"/>
          <w:szCs w:val="24"/>
        </w:rPr>
        <w:t>Use of evidence in implementing competency-based healthcare management training.</w:t>
      </w:r>
      <w:proofErr w:type="gramEnd"/>
      <w:r>
        <w:rPr>
          <w:rFonts w:ascii="Times New Roman" w:hAnsi="Times New Roman"/>
          <w:sz w:val="24"/>
          <w:szCs w:val="24"/>
        </w:rPr>
        <w:t xml:space="preserve"> </w:t>
      </w:r>
      <w:proofErr w:type="gramStart"/>
      <w:r>
        <w:rPr>
          <w:rFonts w:ascii="Times New Roman" w:hAnsi="Times New Roman"/>
          <w:i/>
          <w:sz w:val="24"/>
          <w:szCs w:val="24"/>
        </w:rPr>
        <w:t>Journal of Health Administration Education</w:t>
      </w:r>
      <w:r>
        <w:rPr>
          <w:rFonts w:ascii="Times New Roman" w:hAnsi="Times New Roman"/>
          <w:sz w:val="24"/>
          <w:szCs w:val="24"/>
        </w:rPr>
        <w:t>.</w:t>
      </w:r>
      <w:proofErr w:type="gramEnd"/>
      <w:r>
        <w:rPr>
          <w:rFonts w:ascii="Times New Roman" w:hAnsi="Times New Roman"/>
          <w:sz w:val="24"/>
          <w:szCs w:val="24"/>
        </w:rPr>
        <w:t xml:space="preserve"> 20 (4)</w:t>
      </w:r>
      <w:r w:rsidR="00423B74">
        <w:rPr>
          <w:rFonts w:ascii="Times New Roman" w:hAnsi="Times New Roman"/>
          <w:sz w:val="24"/>
          <w:szCs w:val="24"/>
        </w:rPr>
        <w:t>, 287-304.</w:t>
      </w:r>
    </w:p>
    <w:p w:rsidR="00BD5B40" w:rsidRPr="00BD5B40" w:rsidRDefault="00BD5B40" w:rsidP="00120596">
      <w:pPr>
        <w:ind w:left="720" w:hanging="720"/>
        <w:rPr>
          <w:rFonts w:ascii="Times New Roman" w:hAnsi="Times New Roman"/>
          <w:sz w:val="24"/>
          <w:szCs w:val="24"/>
        </w:rPr>
      </w:pPr>
      <w:proofErr w:type="gramStart"/>
      <w:r>
        <w:rPr>
          <w:rFonts w:ascii="Times New Roman" w:hAnsi="Times New Roman"/>
          <w:sz w:val="24"/>
          <w:szCs w:val="24"/>
        </w:rPr>
        <w:t xml:space="preserve">Erikson, W., </w:t>
      </w:r>
      <w:proofErr w:type="spellStart"/>
      <w:r>
        <w:rPr>
          <w:rFonts w:ascii="Times New Roman" w:hAnsi="Times New Roman"/>
          <w:sz w:val="24"/>
          <w:szCs w:val="24"/>
        </w:rPr>
        <w:t>Tambs</w:t>
      </w:r>
      <w:proofErr w:type="spellEnd"/>
      <w:r>
        <w:rPr>
          <w:rFonts w:ascii="Times New Roman" w:hAnsi="Times New Roman"/>
          <w:sz w:val="24"/>
          <w:szCs w:val="24"/>
        </w:rPr>
        <w:t xml:space="preserve">, K., </w:t>
      </w:r>
      <w:proofErr w:type="spellStart"/>
      <w:r>
        <w:rPr>
          <w:rFonts w:ascii="Times New Roman" w:hAnsi="Times New Roman"/>
          <w:sz w:val="24"/>
          <w:szCs w:val="24"/>
        </w:rPr>
        <w:t>Knardahl</w:t>
      </w:r>
      <w:proofErr w:type="spellEnd"/>
      <w:r>
        <w:rPr>
          <w:rFonts w:ascii="Times New Roman" w:hAnsi="Times New Roman"/>
          <w:sz w:val="24"/>
          <w:szCs w:val="24"/>
        </w:rPr>
        <w:t>, S. (2006).</w:t>
      </w:r>
      <w:proofErr w:type="gramEnd"/>
      <w:r>
        <w:rPr>
          <w:rFonts w:ascii="Times New Roman" w:hAnsi="Times New Roman"/>
          <w:sz w:val="24"/>
          <w:szCs w:val="24"/>
        </w:rPr>
        <w:t xml:space="preserve"> Work factors and psychological distress in nurses’ aides: a prospective cohort study. </w:t>
      </w:r>
      <w:proofErr w:type="gramStart"/>
      <w:r>
        <w:rPr>
          <w:rFonts w:ascii="Times New Roman" w:hAnsi="Times New Roman"/>
          <w:i/>
          <w:sz w:val="24"/>
          <w:szCs w:val="24"/>
        </w:rPr>
        <w:t>BMC Public Health</w:t>
      </w:r>
      <w:r>
        <w:rPr>
          <w:rFonts w:ascii="Times New Roman" w:hAnsi="Times New Roman"/>
          <w:sz w:val="24"/>
          <w:szCs w:val="24"/>
        </w:rPr>
        <w:t>.</w:t>
      </w:r>
      <w:proofErr w:type="gramEnd"/>
      <w:r>
        <w:rPr>
          <w:rFonts w:ascii="Times New Roman" w:hAnsi="Times New Roman"/>
          <w:sz w:val="24"/>
          <w:szCs w:val="24"/>
        </w:rPr>
        <w:t xml:space="preserve"> </w:t>
      </w:r>
      <w:proofErr w:type="gramStart"/>
      <w:r w:rsidR="00EA627E">
        <w:rPr>
          <w:rFonts w:ascii="Times New Roman" w:hAnsi="Times New Roman"/>
          <w:sz w:val="24"/>
          <w:szCs w:val="24"/>
        </w:rPr>
        <w:t>6 (290).</w:t>
      </w:r>
      <w:proofErr w:type="gramEnd"/>
    </w:p>
    <w:p w:rsidR="00297AC9" w:rsidRPr="0020092A" w:rsidRDefault="00297AC9" w:rsidP="00120596">
      <w:pPr>
        <w:ind w:left="720" w:hanging="720"/>
        <w:rPr>
          <w:rFonts w:ascii="Times New Roman" w:hAnsi="Times New Roman"/>
          <w:sz w:val="24"/>
          <w:szCs w:val="24"/>
        </w:rPr>
      </w:pPr>
      <w:proofErr w:type="gramStart"/>
      <w:r>
        <w:rPr>
          <w:rFonts w:ascii="Times New Roman" w:hAnsi="Times New Roman"/>
          <w:sz w:val="24"/>
          <w:szCs w:val="24"/>
        </w:rPr>
        <w:t>Firth-Cozens, J. (2001).</w:t>
      </w:r>
      <w:proofErr w:type="gramEnd"/>
      <w:r>
        <w:rPr>
          <w:rFonts w:ascii="Times New Roman" w:hAnsi="Times New Roman"/>
          <w:sz w:val="24"/>
          <w:szCs w:val="24"/>
        </w:rPr>
        <w:t xml:space="preserve"> Cultures for improving patient safety through learning: the role of teamwork</w:t>
      </w:r>
      <w:r w:rsidR="0020092A">
        <w:rPr>
          <w:rFonts w:ascii="Times New Roman" w:hAnsi="Times New Roman"/>
          <w:sz w:val="24"/>
          <w:szCs w:val="24"/>
        </w:rPr>
        <w:t xml:space="preserve">. </w:t>
      </w:r>
      <w:proofErr w:type="gramStart"/>
      <w:r w:rsidR="0020092A">
        <w:rPr>
          <w:rFonts w:ascii="Times New Roman" w:hAnsi="Times New Roman"/>
          <w:i/>
          <w:sz w:val="24"/>
          <w:szCs w:val="24"/>
        </w:rPr>
        <w:t>Quality in Healthcare</w:t>
      </w:r>
      <w:r w:rsidR="0020092A">
        <w:rPr>
          <w:rFonts w:ascii="Times New Roman" w:hAnsi="Times New Roman"/>
          <w:sz w:val="24"/>
          <w:szCs w:val="24"/>
        </w:rPr>
        <w:t>.</w:t>
      </w:r>
      <w:proofErr w:type="gramEnd"/>
      <w:r w:rsidR="0020092A">
        <w:rPr>
          <w:rFonts w:ascii="Times New Roman" w:hAnsi="Times New Roman"/>
          <w:sz w:val="24"/>
          <w:szCs w:val="24"/>
        </w:rPr>
        <w:t xml:space="preserve"> </w:t>
      </w:r>
      <w:proofErr w:type="gramStart"/>
      <w:r w:rsidR="0020092A">
        <w:rPr>
          <w:rFonts w:ascii="Times New Roman" w:hAnsi="Times New Roman"/>
          <w:sz w:val="24"/>
          <w:szCs w:val="24"/>
        </w:rPr>
        <w:t>10 (</w:t>
      </w:r>
      <w:proofErr w:type="spellStart"/>
      <w:r w:rsidR="0020092A">
        <w:rPr>
          <w:rFonts w:ascii="Times New Roman" w:hAnsi="Times New Roman"/>
          <w:sz w:val="24"/>
          <w:szCs w:val="24"/>
        </w:rPr>
        <w:t>Suppl</w:t>
      </w:r>
      <w:proofErr w:type="spellEnd"/>
      <w:r w:rsidR="0020092A">
        <w:rPr>
          <w:rFonts w:ascii="Times New Roman" w:hAnsi="Times New Roman"/>
          <w:sz w:val="24"/>
          <w:szCs w:val="24"/>
        </w:rPr>
        <w:t xml:space="preserve"> II) ii26-ii31.</w:t>
      </w:r>
      <w:proofErr w:type="gramEnd"/>
    </w:p>
    <w:p w:rsidR="005356B7" w:rsidRPr="005356B7" w:rsidRDefault="005356B7" w:rsidP="00120596">
      <w:pPr>
        <w:ind w:left="720" w:hanging="720"/>
        <w:rPr>
          <w:rFonts w:ascii="Times New Roman" w:hAnsi="Times New Roman"/>
          <w:sz w:val="24"/>
          <w:szCs w:val="24"/>
        </w:rPr>
      </w:pPr>
      <w:r>
        <w:rPr>
          <w:rFonts w:ascii="Times New Roman" w:hAnsi="Times New Roman"/>
          <w:sz w:val="24"/>
          <w:szCs w:val="24"/>
        </w:rPr>
        <w:t xml:space="preserve">Fuqua, R. (2012). Communication, teamwork and stress in long term care administration. </w:t>
      </w:r>
      <w:proofErr w:type="gramStart"/>
      <w:r>
        <w:rPr>
          <w:rFonts w:ascii="Times New Roman" w:hAnsi="Times New Roman"/>
          <w:i/>
          <w:sz w:val="24"/>
          <w:szCs w:val="24"/>
        </w:rPr>
        <w:t>Journal of Sociological Research.</w:t>
      </w:r>
      <w:proofErr w:type="gramEnd"/>
      <w:r>
        <w:rPr>
          <w:rFonts w:ascii="Times New Roman" w:hAnsi="Times New Roman"/>
          <w:sz w:val="24"/>
          <w:szCs w:val="24"/>
        </w:rPr>
        <w:t xml:space="preserve"> 3 (1)</w:t>
      </w:r>
      <w:r w:rsidR="000512E3">
        <w:rPr>
          <w:rFonts w:ascii="Times New Roman" w:hAnsi="Times New Roman"/>
          <w:sz w:val="24"/>
          <w:szCs w:val="24"/>
        </w:rPr>
        <w:t>, 8-17</w:t>
      </w:r>
      <w:r>
        <w:rPr>
          <w:rFonts w:ascii="Times New Roman" w:hAnsi="Times New Roman"/>
          <w:sz w:val="24"/>
          <w:szCs w:val="24"/>
        </w:rPr>
        <w:t>.</w:t>
      </w:r>
    </w:p>
    <w:p w:rsidR="001F178B" w:rsidRPr="001F178B" w:rsidRDefault="001F178B" w:rsidP="00120596">
      <w:pPr>
        <w:ind w:left="720" w:hanging="720"/>
        <w:rPr>
          <w:rFonts w:ascii="Times New Roman" w:hAnsi="Times New Roman"/>
          <w:sz w:val="24"/>
          <w:szCs w:val="24"/>
        </w:rPr>
      </w:pPr>
      <w:proofErr w:type="gramStart"/>
      <w:r>
        <w:rPr>
          <w:rFonts w:ascii="Times New Roman" w:hAnsi="Times New Roman"/>
          <w:sz w:val="24"/>
          <w:szCs w:val="24"/>
        </w:rPr>
        <w:t>Garman, A., Fritz, K., &amp; Fraser, M. (2006).</w:t>
      </w:r>
      <w:proofErr w:type="gramEnd"/>
      <w:r>
        <w:rPr>
          <w:rFonts w:ascii="Times New Roman" w:hAnsi="Times New Roman"/>
          <w:sz w:val="24"/>
          <w:szCs w:val="24"/>
        </w:rPr>
        <w:t xml:space="preserve"> </w:t>
      </w:r>
      <w:proofErr w:type="gramStart"/>
      <w:r>
        <w:rPr>
          <w:rFonts w:ascii="Times New Roman" w:hAnsi="Times New Roman"/>
          <w:sz w:val="24"/>
          <w:szCs w:val="24"/>
        </w:rPr>
        <w:t>Communication and relationship management.</w:t>
      </w:r>
      <w:proofErr w:type="gramEnd"/>
      <w:r>
        <w:rPr>
          <w:rFonts w:ascii="Times New Roman" w:hAnsi="Times New Roman"/>
          <w:sz w:val="24"/>
          <w:szCs w:val="24"/>
        </w:rPr>
        <w:t xml:space="preserve"> </w:t>
      </w:r>
      <w:proofErr w:type="gramStart"/>
      <w:r>
        <w:rPr>
          <w:rFonts w:ascii="Times New Roman" w:hAnsi="Times New Roman"/>
          <w:i/>
          <w:sz w:val="24"/>
          <w:szCs w:val="24"/>
        </w:rPr>
        <w:t>Journal of Healthcare Management</w:t>
      </w:r>
      <w:r w:rsidR="00FD3306">
        <w:rPr>
          <w:rFonts w:ascii="Times New Roman" w:hAnsi="Times New Roman"/>
          <w:i/>
          <w:sz w:val="24"/>
          <w:szCs w:val="24"/>
        </w:rPr>
        <w:t>.</w:t>
      </w:r>
      <w:proofErr w:type="gramEnd"/>
      <w:r>
        <w:rPr>
          <w:rFonts w:ascii="Times New Roman" w:hAnsi="Times New Roman"/>
          <w:sz w:val="24"/>
          <w:szCs w:val="24"/>
        </w:rPr>
        <w:t xml:space="preserve"> 51 (5), 201-294.</w:t>
      </w:r>
    </w:p>
    <w:p w:rsidR="00FD3306" w:rsidRPr="00FD3306" w:rsidRDefault="00FD3306" w:rsidP="00120596">
      <w:pPr>
        <w:ind w:left="720" w:hanging="720"/>
        <w:rPr>
          <w:rFonts w:ascii="Times New Roman" w:hAnsi="Times New Roman"/>
          <w:sz w:val="24"/>
          <w:szCs w:val="24"/>
        </w:rPr>
      </w:pPr>
      <w:proofErr w:type="spellStart"/>
      <w:proofErr w:type="gramStart"/>
      <w:r>
        <w:rPr>
          <w:rFonts w:ascii="Times New Roman" w:hAnsi="Times New Roman"/>
          <w:sz w:val="24"/>
          <w:szCs w:val="24"/>
        </w:rPr>
        <w:t>Shirey</w:t>
      </w:r>
      <w:proofErr w:type="spellEnd"/>
      <w:r>
        <w:rPr>
          <w:rFonts w:ascii="Times New Roman" w:hAnsi="Times New Roman"/>
          <w:sz w:val="24"/>
          <w:szCs w:val="24"/>
        </w:rPr>
        <w:t>, M. (2006).</w:t>
      </w:r>
      <w:proofErr w:type="gramEnd"/>
      <w:r>
        <w:rPr>
          <w:rFonts w:ascii="Times New Roman" w:hAnsi="Times New Roman"/>
          <w:sz w:val="24"/>
          <w:szCs w:val="24"/>
        </w:rPr>
        <w:t xml:space="preserve"> Authentic leaders creating healthy work environments for nursing practice. </w:t>
      </w:r>
      <w:proofErr w:type="gramStart"/>
      <w:r>
        <w:rPr>
          <w:rFonts w:ascii="Times New Roman" w:hAnsi="Times New Roman"/>
          <w:i/>
          <w:sz w:val="24"/>
          <w:szCs w:val="24"/>
        </w:rPr>
        <w:t>Journal of Critical Care.</w:t>
      </w:r>
      <w:proofErr w:type="gramEnd"/>
      <w:r>
        <w:rPr>
          <w:rFonts w:ascii="Times New Roman" w:hAnsi="Times New Roman"/>
          <w:i/>
          <w:sz w:val="24"/>
          <w:szCs w:val="24"/>
        </w:rPr>
        <w:t xml:space="preserve"> </w:t>
      </w:r>
      <w:r>
        <w:rPr>
          <w:rFonts w:ascii="Times New Roman" w:hAnsi="Times New Roman"/>
          <w:sz w:val="24"/>
          <w:szCs w:val="24"/>
        </w:rPr>
        <w:t>15 (3), 256-267.</w:t>
      </w:r>
    </w:p>
    <w:p w:rsidR="00EE0158" w:rsidRDefault="00EE0158" w:rsidP="00120596">
      <w:pPr>
        <w:ind w:left="720" w:hanging="720"/>
        <w:rPr>
          <w:rFonts w:ascii="Times New Roman" w:hAnsi="Times New Roman"/>
          <w:sz w:val="24"/>
          <w:szCs w:val="24"/>
        </w:rPr>
      </w:pPr>
      <w:proofErr w:type="spellStart"/>
      <w:proofErr w:type="gramStart"/>
      <w:r>
        <w:rPr>
          <w:rFonts w:ascii="Times New Roman" w:hAnsi="Times New Roman"/>
          <w:sz w:val="24"/>
          <w:szCs w:val="24"/>
        </w:rPr>
        <w:t>Stefl</w:t>
      </w:r>
      <w:proofErr w:type="spellEnd"/>
      <w:r>
        <w:rPr>
          <w:rFonts w:ascii="Times New Roman" w:hAnsi="Times New Roman"/>
          <w:sz w:val="24"/>
          <w:szCs w:val="24"/>
        </w:rPr>
        <w:t>, M.</w:t>
      </w:r>
      <w:r w:rsidR="00F74B16">
        <w:rPr>
          <w:rFonts w:ascii="Times New Roman" w:hAnsi="Times New Roman"/>
          <w:sz w:val="24"/>
          <w:szCs w:val="24"/>
        </w:rPr>
        <w:t xml:space="preserve"> (2008).</w:t>
      </w:r>
      <w:proofErr w:type="gramEnd"/>
      <w:r w:rsidR="00F74B16">
        <w:rPr>
          <w:rFonts w:ascii="Times New Roman" w:hAnsi="Times New Roman"/>
          <w:sz w:val="24"/>
          <w:szCs w:val="24"/>
        </w:rPr>
        <w:t xml:space="preserve"> Common competencies for all healthcare managers: The Healthcare Leadership Alliance model. </w:t>
      </w:r>
      <w:proofErr w:type="gramStart"/>
      <w:r w:rsidR="00F74B16">
        <w:rPr>
          <w:rFonts w:ascii="Times New Roman" w:hAnsi="Times New Roman"/>
          <w:i/>
          <w:sz w:val="24"/>
          <w:szCs w:val="24"/>
        </w:rPr>
        <w:t>Journal of Healthcare Management.</w:t>
      </w:r>
      <w:proofErr w:type="gramEnd"/>
      <w:r w:rsidR="00F74B16">
        <w:rPr>
          <w:rFonts w:ascii="Times New Roman" w:hAnsi="Times New Roman"/>
          <w:sz w:val="24"/>
          <w:szCs w:val="24"/>
        </w:rPr>
        <w:t xml:space="preserve"> November-December, 360-373.</w:t>
      </w:r>
    </w:p>
    <w:p w:rsidR="00F73A53" w:rsidRDefault="00F73A53" w:rsidP="00120596">
      <w:pPr>
        <w:ind w:left="720" w:hanging="720"/>
        <w:rPr>
          <w:rFonts w:ascii="Times New Roman" w:hAnsi="Times New Roman"/>
          <w:sz w:val="24"/>
          <w:szCs w:val="24"/>
        </w:rPr>
      </w:pPr>
    </w:p>
    <w:sectPr w:rsidR="00F73A53" w:rsidSect="00357D68">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08D" w:rsidRDefault="004C408D" w:rsidP="008E16F0">
      <w:pPr>
        <w:spacing w:after="0" w:line="240" w:lineRule="auto"/>
      </w:pPr>
      <w:r>
        <w:separator/>
      </w:r>
    </w:p>
  </w:endnote>
  <w:endnote w:type="continuationSeparator" w:id="0">
    <w:p w:rsidR="004C408D" w:rsidRDefault="004C408D" w:rsidP="008E1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08D" w:rsidRDefault="004C408D" w:rsidP="008E16F0">
      <w:pPr>
        <w:spacing w:after="0" w:line="240" w:lineRule="auto"/>
      </w:pPr>
      <w:r>
        <w:separator/>
      </w:r>
    </w:p>
  </w:footnote>
  <w:footnote w:type="continuationSeparator" w:id="0">
    <w:p w:rsidR="004C408D" w:rsidRDefault="004C408D" w:rsidP="008E1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F0" w:rsidRPr="00C75594" w:rsidRDefault="008E16F0" w:rsidP="008E16F0">
    <w:pPr>
      <w:pStyle w:val="Header"/>
      <w:tabs>
        <w:tab w:val="clear" w:pos="4680"/>
      </w:tabs>
      <w:rPr>
        <w:rFonts w:ascii="Times New Roman" w:hAnsi="Times New Roman"/>
        <w:sz w:val="24"/>
        <w:szCs w:val="24"/>
      </w:rPr>
    </w:pPr>
    <w:r w:rsidRPr="00C75594">
      <w:rPr>
        <w:rFonts w:ascii="Times New Roman" w:hAnsi="Times New Roman"/>
        <w:sz w:val="24"/>
        <w:szCs w:val="24"/>
      </w:rPr>
      <w:t xml:space="preserve">Running head: </w:t>
    </w:r>
    <w:r w:rsidR="00053628">
      <w:rPr>
        <w:rFonts w:ascii="Times New Roman" w:hAnsi="Times New Roman"/>
        <w:sz w:val="24"/>
        <w:szCs w:val="24"/>
      </w:rPr>
      <w:t>LTC Nurses’</w:t>
    </w:r>
    <w:r w:rsidR="002C164B">
      <w:rPr>
        <w:rFonts w:ascii="Times New Roman" w:hAnsi="Times New Roman"/>
        <w:sz w:val="24"/>
        <w:szCs w:val="24"/>
      </w:rPr>
      <w:t xml:space="preserve"> Feelings on </w:t>
    </w:r>
    <w:r w:rsidR="00EE642B">
      <w:rPr>
        <w:rFonts w:ascii="Times New Roman" w:hAnsi="Times New Roman"/>
        <w:sz w:val="24"/>
        <w:szCs w:val="24"/>
      </w:rPr>
      <w:t>Communication, Teamw</w:t>
    </w:r>
    <w:r w:rsidR="002C164B">
      <w:rPr>
        <w:rFonts w:ascii="Times New Roman" w:hAnsi="Times New Roman"/>
        <w:sz w:val="24"/>
        <w:szCs w:val="24"/>
      </w:rPr>
      <w:t>ork and Stress</w:t>
    </w:r>
    <w:r w:rsidRPr="00C75594">
      <w:rPr>
        <w:rFonts w:ascii="Times New Roman" w:hAnsi="Times New Roman"/>
        <w:sz w:val="24"/>
        <w:szCs w:val="24"/>
      </w:rPr>
      <w:ptab w:relativeTo="margin" w:alignment="right" w:leader="none"/>
    </w:r>
    <w:r w:rsidR="006F3E7F" w:rsidRPr="00C75594">
      <w:rPr>
        <w:rFonts w:ascii="Times New Roman" w:hAnsi="Times New Roman"/>
        <w:sz w:val="24"/>
        <w:szCs w:val="24"/>
      </w:rPr>
      <w:fldChar w:fldCharType="begin"/>
    </w:r>
    <w:r w:rsidRPr="00C75594">
      <w:rPr>
        <w:rFonts w:ascii="Times New Roman" w:hAnsi="Times New Roman"/>
        <w:sz w:val="24"/>
        <w:szCs w:val="24"/>
      </w:rPr>
      <w:instrText xml:space="preserve"> PAGE   \* MERGEFORMAT </w:instrText>
    </w:r>
    <w:r w:rsidR="006F3E7F" w:rsidRPr="00C75594">
      <w:rPr>
        <w:rFonts w:ascii="Times New Roman" w:hAnsi="Times New Roman"/>
        <w:sz w:val="24"/>
        <w:szCs w:val="24"/>
      </w:rPr>
      <w:fldChar w:fldCharType="separate"/>
    </w:r>
    <w:r w:rsidR="00814C46">
      <w:rPr>
        <w:rFonts w:ascii="Times New Roman" w:hAnsi="Times New Roman"/>
        <w:noProof/>
        <w:sz w:val="24"/>
        <w:szCs w:val="24"/>
      </w:rPr>
      <w:t>1</w:t>
    </w:r>
    <w:r w:rsidR="006F3E7F" w:rsidRPr="00C75594">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1EC5"/>
    <w:multiLevelType w:val="hybridMultilevel"/>
    <w:tmpl w:val="FD5EC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1D8707A"/>
    <w:multiLevelType w:val="hybridMultilevel"/>
    <w:tmpl w:val="B4DA98BC"/>
    <w:lvl w:ilvl="0" w:tplc="D2662AA8">
      <w:numFmt w:val="bullet"/>
      <w:lvlText w:val=""/>
      <w:lvlJc w:val="left"/>
      <w:pPr>
        <w:ind w:left="2520" w:hanging="360"/>
      </w:pPr>
      <w:rPr>
        <w:rFonts w:ascii="Symbol" w:eastAsia="Times New Roman"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47803762"/>
    <w:multiLevelType w:val="hybridMultilevel"/>
    <w:tmpl w:val="AF306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DF1FE9"/>
    <w:multiLevelType w:val="hybridMultilevel"/>
    <w:tmpl w:val="471EA9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B99207D"/>
    <w:multiLevelType w:val="hybridMultilevel"/>
    <w:tmpl w:val="508678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352B"/>
    <w:rsid w:val="00001032"/>
    <w:rsid w:val="000066FE"/>
    <w:rsid w:val="00006D41"/>
    <w:rsid w:val="00010154"/>
    <w:rsid w:val="000136EA"/>
    <w:rsid w:val="00014497"/>
    <w:rsid w:val="000345EA"/>
    <w:rsid w:val="00035CFC"/>
    <w:rsid w:val="00040BD5"/>
    <w:rsid w:val="000512E3"/>
    <w:rsid w:val="00052187"/>
    <w:rsid w:val="00053628"/>
    <w:rsid w:val="0005596A"/>
    <w:rsid w:val="00060E53"/>
    <w:rsid w:val="00062B32"/>
    <w:rsid w:val="000675E8"/>
    <w:rsid w:val="00072CA3"/>
    <w:rsid w:val="00081B8F"/>
    <w:rsid w:val="000860F1"/>
    <w:rsid w:val="000A1B2E"/>
    <w:rsid w:val="000A2762"/>
    <w:rsid w:val="000A4193"/>
    <w:rsid w:val="000C0716"/>
    <w:rsid w:val="000C17FA"/>
    <w:rsid w:val="000C1E2E"/>
    <w:rsid w:val="000D0F02"/>
    <w:rsid w:val="000D75A1"/>
    <w:rsid w:val="000E0703"/>
    <w:rsid w:val="000F02ED"/>
    <w:rsid w:val="00120596"/>
    <w:rsid w:val="00122B12"/>
    <w:rsid w:val="0013316D"/>
    <w:rsid w:val="00134C71"/>
    <w:rsid w:val="00135CA4"/>
    <w:rsid w:val="00142F87"/>
    <w:rsid w:val="001545CA"/>
    <w:rsid w:val="00160272"/>
    <w:rsid w:val="00160AA3"/>
    <w:rsid w:val="0017043C"/>
    <w:rsid w:val="00171978"/>
    <w:rsid w:val="00181456"/>
    <w:rsid w:val="0018190B"/>
    <w:rsid w:val="001914AC"/>
    <w:rsid w:val="00197448"/>
    <w:rsid w:val="001B01DF"/>
    <w:rsid w:val="001C0404"/>
    <w:rsid w:val="001C6135"/>
    <w:rsid w:val="001E3BC5"/>
    <w:rsid w:val="001E4260"/>
    <w:rsid w:val="001F178B"/>
    <w:rsid w:val="001F499E"/>
    <w:rsid w:val="0020092A"/>
    <w:rsid w:val="00200D9E"/>
    <w:rsid w:val="002103B4"/>
    <w:rsid w:val="002129B2"/>
    <w:rsid w:val="00231E61"/>
    <w:rsid w:val="00232007"/>
    <w:rsid w:val="00233D3C"/>
    <w:rsid w:val="002408BA"/>
    <w:rsid w:val="0024222D"/>
    <w:rsid w:val="00244711"/>
    <w:rsid w:val="002715E4"/>
    <w:rsid w:val="0027507A"/>
    <w:rsid w:val="00297AC9"/>
    <w:rsid w:val="002C164B"/>
    <w:rsid w:val="002C4FA7"/>
    <w:rsid w:val="002C64B3"/>
    <w:rsid w:val="002D40E4"/>
    <w:rsid w:val="002D4BF0"/>
    <w:rsid w:val="002D650F"/>
    <w:rsid w:val="002E3AC2"/>
    <w:rsid w:val="002E5587"/>
    <w:rsid w:val="002F09B5"/>
    <w:rsid w:val="002F37B3"/>
    <w:rsid w:val="00303CAD"/>
    <w:rsid w:val="003079C1"/>
    <w:rsid w:val="00311F3F"/>
    <w:rsid w:val="0031638E"/>
    <w:rsid w:val="00316EDC"/>
    <w:rsid w:val="003247CF"/>
    <w:rsid w:val="003301F6"/>
    <w:rsid w:val="00337D6F"/>
    <w:rsid w:val="0035657E"/>
    <w:rsid w:val="00357D68"/>
    <w:rsid w:val="00363328"/>
    <w:rsid w:val="00363582"/>
    <w:rsid w:val="00370AC6"/>
    <w:rsid w:val="00385299"/>
    <w:rsid w:val="00390FBB"/>
    <w:rsid w:val="003944E2"/>
    <w:rsid w:val="003A2AF2"/>
    <w:rsid w:val="003B18B0"/>
    <w:rsid w:val="003B5089"/>
    <w:rsid w:val="003B6639"/>
    <w:rsid w:val="003D5654"/>
    <w:rsid w:val="003D7688"/>
    <w:rsid w:val="003E368E"/>
    <w:rsid w:val="003F0720"/>
    <w:rsid w:val="003F0816"/>
    <w:rsid w:val="003F3154"/>
    <w:rsid w:val="003F361A"/>
    <w:rsid w:val="00405A3E"/>
    <w:rsid w:val="00411986"/>
    <w:rsid w:val="0042076E"/>
    <w:rsid w:val="00423B74"/>
    <w:rsid w:val="0042607D"/>
    <w:rsid w:val="00426835"/>
    <w:rsid w:val="00432FF6"/>
    <w:rsid w:val="00453381"/>
    <w:rsid w:val="0049056C"/>
    <w:rsid w:val="00490BE7"/>
    <w:rsid w:val="00491972"/>
    <w:rsid w:val="00496DF6"/>
    <w:rsid w:val="004A07A2"/>
    <w:rsid w:val="004C039F"/>
    <w:rsid w:val="004C2FCF"/>
    <w:rsid w:val="004C408D"/>
    <w:rsid w:val="004E7A86"/>
    <w:rsid w:val="004F16F2"/>
    <w:rsid w:val="004F2CD2"/>
    <w:rsid w:val="00502056"/>
    <w:rsid w:val="00502110"/>
    <w:rsid w:val="00502ABD"/>
    <w:rsid w:val="00504C24"/>
    <w:rsid w:val="005108D5"/>
    <w:rsid w:val="00522744"/>
    <w:rsid w:val="00525ACE"/>
    <w:rsid w:val="00532542"/>
    <w:rsid w:val="005356B7"/>
    <w:rsid w:val="0054033C"/>
    <w:rsid w:val="00541692"/>
    <w:rsid w:val="005533AF"/>
    <w:rsid w:val="0055537B"/>
    <w:rsid w:val="00561352"/>
    <w:rsid w:val="00561511"/>
    <w:rsid w:val="005649C2"/>
    <w:rsid w:val="0057697C"/>
    <w:rsid w:val="005814F2"/>
    <w:rsid w:val="005844CA"/>
    <w:rsid w:val="0059229E"/>
    <w:rsid w:val="0059407A"/>
    <w:rsid w:val="0059666F"/>
    <w:rsid w:val="005A407C"/>
    <w:rsid w:val="005A6F05"/>
    <w:rsid w:val="005B566A"/>
    <w:rsid w:val="005D1D35"/>
    <w:rsid w:val="005D2351"/>
    <w:rsid w:val="005D4B61"/>
    <w:rsid w:val="005E10F1"/>
    <w:rsid w:val="00611091"/>
    <w:rsid w:val="006122B4"/>
    <w:rsid w:val="00615A98"/>
    <w:rsid w:val="006334C9"/>
    <w:rsid w:val="00634888"/>
    <w:rsid w:val="00643F08"/>
    <w:rsid w:val="00646285"/>
    <w:rsid w:val="00662F75"/>
    <w:rsid w:val="00663BE6"/>
    <w:rsid w:val="006666FD"/>
    <w:rsid w:val="00673A12"/>
    <w:rsid w:val="00681597"/>
    <w:rsid w:val="00683A04"/>
    <w:rsid w:val="006942D2"/>
    <w:rsid w:val="006A39AF"/>
    <w:rsid w:val="006B0712"/>
    <w:rsid w:val="006B73AF"/>
    <w:rsid w:val="006D366D"/>
    <w:rsid w:val="006D3897"/>
    <w:rsid w:val="006E15D7"/>
    <w:rsid w:val="006F3E7F"/>
    <w:rsid w:val="007141C3"/>
    <w:rsid w:val="00731E33"/>
    <w:rsid w:val="007407DC"/>
    <w:rsid w:val="00746A19"/>
    <w:rsid w:val="0074706D"/>
    <w:rsid w:val="00752E71"/>
    <w:rsid w:val="00755267"/>
    <w:rsid w:val="0076059F"/>
    <w:rsid w:val="00786381"/>
    <w:rsid w:val="007915FE"/>
    <w:rsid w:val="007A4714"/>
    <w:rsid w:val="007A516C"/>
    <w:rsid w:val="007A6B04"/>
    <w:rsid w:val="007C57F2"/>
    <w:rsid w:val="007D1271"/>
    <w:rsid w:val="007D6B88"/>
    <w:rsid w:val="007E07A3"/>
    <w:rsid w:val="007E6D41"/>
    <w:rsid w:val="007F6340"/>
    <w:rsid w:val="007F6AE0"/>
    <w:rsid w:val="00805B90"/>
    <w:rsid w:val="00814C46"/>
    <w:rsid w:val="00816BFA"/>
    <w:rsid w:val="00817C65"/>
    <w:rsid w:val="008215A9"/>
    <w:rsid w:val="0082200F"/>
    <w:rsid w:val="00835DB9"/>
    <w:rsid w:val="00837856"/>
    <w:rsid w:val="00841DDA"/>
    <w:rsid w:val="00842445"/>
    <w:rsid w:val="00844E83"/>
    <w:rsid w:val="00851226"/>
    <w:rsid w:val="0085324A"/>
    <w:rsid w:val="008535C0"/>
    <w:rsid w:val="008653AF"/>
    <w:rsid w:val="00885AF9"/>
    <w:rsid w:val="00887C4E"/>
    <w:rsid w:val="00892DB1"/>
    <w:rsid w:val="008A0FC7"/>
    <w:rsid w:val="008A5E45"/>
    <w:rsid w:val="008B77A4"/>
    <w:rsid w:val="008B7923"/>
    <w:rsid w:val="008C4AD9"/>
    <w:rsid w:val="008C6534"/>
    <w:rsid w:val="008D6546"/>
    <w:rsid w:val="008E16F0"/>
    <w:rsid w:val="009111EC"/>
    <w:rsid w:val="0091289D"/>
    <w:rsid w:val="00923CC7"/>
    <w:rsid w:val="00927FA5"/>
    <w:rsid w:val="00940CC0"/>
    <w:rsid w:val="0094175B"/>
    <w:rsid w:val="009702B5"/>
    <w:rsid w:val="0097422A"/>
    <w:rsid w:val="009B1E63"/>
    <w:rsid w:val="009B727F"/>
    <w:rsid w:val="009C6897"/>
    <w:rsid w:val="009D26F5"/>
    <w:rsid w:val="009D2F9F"/>
    <w:rsid w:val="009D3B9B"/>
    <w:rsid w:val="009F780F"/>
    <w:rsid w:val="00A028C4"/>
    <w:rsid w:val="00A05A19"/>
    <w:rsid w:val="00A1247B"/>
    <w:rsid w:val="00A20003"/>
    <w:rsid w:val="00A20938"/>
    <w:rsid w:val="00A251D6"/>
    <w:rsid w:val="00A2569A"/>
    <w:rsid w:val="00A25E80"/>
    <w:rsid w:val="00A331CD"/>
    <w:rsid w:val="00A36D9E"/>
    <w:rsid w:val="00A41F9B"/>
    <w:rsid w:val="00A576FB"/>
    <w:rsid w:val="00A60214"/>
    <w:rsid w:val="00A82E72"/>
    <w:rsid w:val="00AA6BA8"/>
    <w:rsid w:val="00AA6C02"/>
    <w:rsid w:val="00AB0A40"/>
    <w:rsid w:val="00AB2838"/>
    <w:rsid w:val="00AB331F"/>
    <w:rsid w:val="00AC0EED"/>
    <w:rsid w:val="00AC321C"/>
    <w:rsid w:val="00AD30BA"/>
    <w:rsid w:val="00AE4C0E"/>
    <w:rsid w:val="00AE54F4"/>
    <w:rsid w:val="00AF0584"/>
    <w:rsid w:val="00AF0CE9"/>
    <w:rsid w:val="00B012C2"/>
    <w:rsid w:val="00B1055A"/>
    <w:rsid w:val="00B200D2"/>
    <w:rsid w:val="00B41ACB"/>
    <w:rsid w:val="00B4645B"/>
    <w:rsid w:val="00B4786A"/>
    <w:rsid w:val="00B47AA5"/>
    <w:rsid w:val="00B51BE4"/>
    <w:rsid w:val="00B5664F"/>
    <w:rsid w:val="00B76F9D"/>
    <w:rsid w:val="00B829BA"/>
    <w:rsid w:val="00B83D87"/>
    <w:rsid w:val="00B9054C"/>
    <w:rsid w:val="00B90F3A"/>
    <w:rsid w:val="00B9352B"/>
    <w:rsid w:val="00B96EF9"/>
    <w:rsid w:val="00BA04F9"/>
    <w:rsid w:val="00BA0CDC"/>
    <w:rsid w:val="00BA4E3D"/>
    <w:rsid w:val="00BA5A66"/>
    <w:rsid w:val="00BB2BB8"/>
    <w:rsid w:val="00BB5B7A"/>
    <w:rsid w:val="00BC19E7"/>
    <w:rsid w:val="00BC56C6"/>
    <w:rsid w:val="00BC5CFF"/>
    <w:rsid w:val="00BD2B9C"/>
    <w:rsid w:val="00BD5B40"/>
    <w:rsid w:val="00BE216E"/>
    <w:rsid w:val="00C03F5B"/>
    <w:rsid w:val="00C05CA9"/>
    <w:rsid w:val="00C0701E"/>
    <w:rsid w:val="00C0786F"/>
    <w:rsid w:val="00C12997"/>
    <w:rsid w:val="00C15E23"/>
    <w:rsid w:val="00C24D58"/>
    <w:rsid w:val="00C425A2"/>
    <w:rsid w:val="00C44262"/>
    <w:rsid w:val="00C46E27"/>
    <w:rsid w:val="00C51844"/>
    <w:rsid w:val="00C51C2A"/>
    <w:rsid w:val="00C731B2"/>
    <w:rsid w:val="00C75594"/>
    <w:rsid w:val="00C87E9A"/>
    <w:rsid w:val="00CA3B19"/>
    <w:rsid w:val="00CB1BE1"/>
    <w:rsid w:val="00CB4674"/>
    <w:rsid w:val="00CC16A6"/>
    <w:rsid w:val="00CD1D36"/>
    <w:rsid w:val="00CE6A5C"/>
    <w:rsid w:val="00CF79FE"/>
    <w:rsid w:val="00D02072"/>
    <w:rsid w:val="00D12F50"/>
    <w:rsid w:val="00D207DE"/>
    <w:rsid w:val="00D27B23"/>
    <w:rsid w:val="00D44494"/>
    <w:rsid w:val="00D56886"/>
    <w:rsid w:val="00D61399"/>
    <w:rsid w:val="00D646F1"/>
    <w:rsid w:val="00D7099E"/>
    <w:rsid w:val="00D72190"/>
    <w:rsid w:val="00D75AD2"/>
    <w:rsid w:val="00D80AB7"/>
    <w:rsid w:val="00D80B48"/>
    <w:rsid w:val="00D82AC6"/>
    <w:rsid w:val="00D83022"/>
    <w:rsid w:val="00DA27C2"/>
    <w:rsid w:val="00DB50B4"/>
    <w:rsid w:val="00DC661A"/>
    <w:rsid w:val="00DC6F28"/>
    <w:rsid w:val="00DD3163"/>
    <w:rsid w:val="00DD4A99"/>
    <w:rsid w:val="00DE1BD7"/>
    <w:rsid w:val="00DF0339"/>
    <w:rsid w:val="00DF6D7E"/>
    <w:rsid w:val="00E0129D"/>
    <w:rsid w:val="00E02889"/>
    <w:rsid w:val="00E253E7"/>
    <w:rsid w:val="00E25762"/>
    <w:rsid w:val="00E444EE"/>
    <w:rsid w:val="00E45D1E"/>
    <w:rsid w:val="00E52072"/>
    <w:rsid w:val="00E55F8C"/>
    <w:rsid w:val="00E660A2"/>
    <w:rsid w:val="00E67F57"/>
    <w:rsid w:val="00E70461"/>
    <w:rsid w:val="00E71A3D"/>
    <w:rsid w:val="00EA25B8"/>
    <w:rsid w:val="00EA627E"/>
    <w:rsid w:val="00EA6CE2"/>
    <w:rsid w:val="00EB1885"/>
    <w:rsid w:val="00EB2C11"/>
    <w:rsid w:val="00EC04D7"/>
    <w:rsid w:val="00ED5FF3"/>
    <w:rsid w:val="00ED7D56"/>
    <w:rsid w:val="00EE0158"/>
    <w:rsid w:val="00EE642B"/>
    <w:rsid w:val="00EF014C"/>
    <w:rsid w:val="00F12A33"/>
    <w:rsid w:val="00F13D19"/>
    <w:rsid w:val="00F22619"/>
    <w:rsid w:val="00F23410"/>
    <w:rsid w:val="00F339E4"/>
    <w:rsid w:val="00F425D4"/>
    <w:rsid w:val="00F44921"/>
    <w:rsid w:val="00F50758"/>
    <w:rsid w:val="00F54825"/>
    <w:rsid w:val="00F55142"/>
    <w:rsid w:val="00F557F5"/>
    <w:rsid w:val="00F55BE1"/>
    <w:rsid w:val="00F574A5"/>
    <w:rsid w:val="00F67297"/>
    <w:rsid w:val="00F73A53"/>
    <w:rsid w:val="00F74B16"/>
    <w:rsid w:val="00F76BAA"/>
    <w:rsid w:val="00F82B8C"/>
    <w:rsid w:val="00F956DD"/>
    <w:rsid w:val="00FA16C9"/>
    <w:rsid w:val="00FA2AED"/>
    <w:rsid w:val="00FA4D49"/>
    <w:rsid w:val="00FA6205"/>
    <w:rsid w:val="00FA794A"/>
    <w:rsid w:val="00FB4ABE"/>
    <w:rsid w:val="00FB747D"/>
    <w:rsid w:val="00FC180C"/>
    <w:rsid w:val="00FD3306"/>
    <w:rsid w:val="00FE50B9"/>
    <w:rsid w:val="00FE654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68"/>
    <w:pPr>
      <w:spacing w:after="200" w:line="276" w:lineRule="auto"/>
    </w:pPr>
  </w:style>
  <w:style w:type="paragraph" w:styleId="Heading1">
    <w:name w:val="heading 1"/>
    <w:basedOn w:val="Normal"/>
    <w:next w:val="Normal"/>
    <w:link w:val="Heading1Char"/>
    <w:uiPriority w:val="99"/>
    <w:qFormat/>
    <w:rsid w:val="004C2FCF"/>
    <w:pPr>
      <w:keepNext/>
      <w:spacing w:before="240" w:after="60"/>
      <w:outlineLvl w:val="0"/>
    </w:pPr>
    <w:rPr>
      <w:rFonts w:ascii="Cambria" w:eastAsia="Times New Roman" w:hAnsi="Cambria"/>
      <w:b/>
      <w:bCs/>
      <w:kern w:val="32"/>
      <w:sz w:val="32"/>
      <w:szCs w:val="32"/>
    </w:rPr>
  </w:style>
  <w:style w:type="paragraph" w:styleId="Heading7">
    <w:name w:val="heading 7"/>
    <w:basedOn w:val="Normal"/>
    <w:next w:val="Normal"/>
    <w:link w:val="Heading7Char"/>
    <w:uiPriority w:val="99"/>
    <w:qFormat/>
    <w:rsid w:val="00120596"/>
    <w:pPr>
      <w:keepNext/>
      <w:spacing w:after="0" w:line="480" w:lineRule="auto"/>
      <w:ind w:firstLine="720"/>
      <w:jc w:val="center"/>
      <w:outlineLvl w:val="6"/>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2FCF"/>
    <w:rPr>
      <w:rFonts w:ascii="Cambria" w:hAnsi="Cambria" w:cs="Times New Roman"/>
      <w:b/>
      <w:bCs/>
      <w:kern w:val="32"/>
      <w:sz w:val="32"/>
      <w:szCs w:val="32"/>
    </w:rPr>
  </w:style>
  <w:style w:type="character" w:customStyle="1" w:styleId="Heading7Char">
    <w:name w:val="Heading 7 Char"/>
    <w:basedOn w:val="DefaultParagraphFont"/>
    <w:link w:val="Heading7"/>
    <w:uiPriority w:val="99"/>
    <w:locked/>
    <w:rsid w:val="00120596"/>
    <w:rPr>
      <w:rFonts w:ascii="Times New Roman" w:hAnsi="Times New Roman" w:cs="Times New Roman"/>
      <w:sz w:val="24"/>
    </w:rPr>
  </w:style>
  <w:style w:type="paragraph" w:styleId="ListParagraph">
    <w:name w:val="List Paragraph"/>
    <w:basedOn w:val="Normal"/>
    <w:uiPriority w:val="99"/>
    <w:qFormat/>
    <w:rsid w:val="00B9352B"/>
    <w:pPr>
      <w:ind w:left="720"/>
      <w:contextualSpacing/>
    </w:pPr>
  </w:style>
  <w:style w:type="table" w:styleId="TableGrid">
    <w:name w:val="Table Grid"/>
    <w:basedOn w:val="TableNormal"/>
    <w:uiPriority w:val="99"/>
    <w:rsid w:val="0042683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rsid w:val="006B73AF"/>
    <w:pPr>
      <w:widowControl w:val="0"/>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semiHidden/>
    <w:locked/>
    <w:rsid w:val="006B73AF"/>
    <w:rPr>
      <w:rFonts w:ascii="Times New Roman" w:hAnsi="Times New Roman" w:cs="Times New Roman"/>
      <w:sz w:val="22"/>
    </w:rPr>
  </w:style>
  <w:style w:type="paragraph" w:styleId="Title">
    <w:name w:val="Title"/>
    <w:basedOn w:val="Normal"/>
    <w:link w:val="TitleChar"/>
    <w:uiPriority w:val="99"/>
    <w:qFormat/>
    <w:rsid w:val="006B73AF"/>
    <w:pPr>
      <w:spacing w:after="0" w:line="480" w:lineRule="auto"/>
      <w:jc w:val="center"/>
    </w:pPr>
    <w:rPr>
      <w:rFonts w:ascii="Times New Roman" w:eastAsia="Times New Roman" w:hAnsi="Times New Roman"/>
      <w:b/>
      <w:szCs w:val="20"/>
    </w:rPr>
  </w:style>
  <w:style w:type="character" w:customStyle="1" w:styleId="TitleChar">
    <w:name w:val="Title Char"/>
    <w:basedOn w:val="DefaultParagraphFont"/>
    <w:link w:val="Title"/>
    <w:uiPriority w:val="99"/>
    <w:locked/>
    <w:rsid w:val="006B73AF"/>
    <w:rPr>
      <w:rFonts w:ascii="Times New Roman" w:hAnsi="Times New Roman" w:cs="Times New Roman"/>
      <w:b/>
      <w:sz w:val="22"/>
    </w:rPr>
  </w:style>
  <w:style w:type="paragraph" w:styleId="BodyText2">
    <w:name w:val="Body Text 2"/>
    <w:basedOn w:val="Normal"/>
    <w:link w:val="BodyText2Char"/>
    <w:uiPriority w:val="99"/>
    <w:semiHidden/>
    <w:rsid w:val="006B73AF"/>
    <w:pPr>
      <w:spacing w:after="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semiHidden/>
    <w:locked/>
    <w:rsid w:val="006B73AF"/>
    <w:rPr>
      <w:rFonts w:ascii="Times New Roman" w:hAnsi="Times New Roman" w:cs="Times New Roman"/>
      <w:sz w:val="24"/>
    </w:rPr>
  </w:style>
  <w:style w:type="character" w:styleId="Hyperlink">
    <w:name w:val="Hyperlink"/>
    <w:basedOn w:val="DefaultParagraphFont"/>
    <w:uiPriority w:val="99"/>
    <w:rsid w:val="006B73AF"/>
    <w:rPr>
      <w:rFonts w:cs="Times New Roman"/>
      <w:color w:val="0000FF"/>
      <w:u w:val="single"/>
    </w:rPr>
  </w:style>
  <w:style w:type="paragraph" w:styleId="BalloonText">
    <w:name w:val="Balloon Text"/>
    <w:basedOn w:val="Normal"/>
    <w:link w:val="BalloonTextChar"/>
    <w:uiPriority w:val="99"/>
    <w:semiHidden/>
    <w:rsid w:val="00F2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619"/>
    <w:rPr>
      <w:rFonts w:ascii="Tahoma" w:hAnsi="Tahoma" w:cs="Tahoma"/>
      <w:sz w:val="16"/>
      <w:szCs w:val="16"/>
    </w:rPr>
  </w:style>
  <w:style w:type="character" w:styleId="CommentReference">
    <w:name w:val="annotation reference"/>
    <w:basedOn w:val="DefaultParagraphFont"/>
    <w:uiPriority w:val="99"/>
    <w:semiHidden/>
    <w:rsid w:val="00731E33"/>
    <w:rPr>
      <w:rFonts w:cs="Times New Roman"/>
      <w:sz w:val="16"/>
      <w:szCs w:val="16"/>
    </w:rPr>
  </w:style>
  <w:style w:type="paragraph" w:styleId="CommentText">
    <w:name w:val="annotation text"/>
    <w:basedOn w:val="Normal"/>
    <w:link w:val="CommentTextChar"/>
    <w:uiPriority w:val="99"/>
    <w:semiHidden/>
    <w:rsid w:val="00731E33"/>
    <w:rPr>
      <w:sz w:val="20"/>
      <w:szCs w:val="20"/>
    </w:rPr>
  </w:style>
  <w:style w:type="character" w:customStyle="1" w:styleId="CommentTextChar">
    <w:name w:val="Comment Text Char"/>
    <w:basedOn w:val="DefaultParagraphFont"/>
    <w:link w:val="CommentText"/>
    <w:uiPriority w:val="99"/>
    <w:semiHidden/>
    <w:locked/>
    <w:rsid w:val="00F67297"/>
    <w:rPr>
      <w:rFonts w:cs="Times New Roman"/>
      <w:sz w:val="20"/>
      <w:szCs w:val="20"/>
    </w:rPr>
  </w:style>
  <w:style w:type="paragraph" w:styleId="CommentSubject">
    <w:name w:val="annotation subject"/>
    <w:basedOn w:val="CommentText"/>
    <w:next w:val="CommentText"/>
    <w:link w:val="CommentSubjectChar"/>
    <w:uiPriority w:val="99"/>
    <w:semiHidden/>
    <w:rsid w:val="00731E33"/>
    <w:rPr>
      <w:b/>
      <w:bCs/>
    </w:rPr>
  </w:style>
  <w:style w:type="character" w:customStyle="1" w:styleId="CommentSubjectChar">
    <w:name w:val="Comment Subject Char"/>
    <w:basedOn w:val="CommentTextChar"/>
    <w:link w:val="CommentSubject"/>
    <w:uiPriority w:val="99"/>
    <w:semiHidden/>
    <w:locked/>
    <w:rsid w:val="00F67297"/>
    <w:rPr>
      <w:b/>
      <w:bCs/>
    </w:rPr>
  </w:style>
  <w:style w:type="paragraph" w:styleId="Header">
    <w:name w:val="header"/>
    <w:basedOn w:val="Normal"/>
    <w:link w:val="HeaderChar"/>
    <w:uiPriority w:val="99"/>
    <w:semiHidden/>
    <w:unhideWhenUsed/>
    <w:rsid w:val="008E16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16F0"/>
  </w:style>
  <w:style w:type="paragraph" w:styleId="Footer">
    <w:name w:val="footer"/>
    <w:basedOn w:val="Normal"/>
    <w:link w:val="FooterChar"/>
    <w:uiPriority w:val="99"/>
    <w:semiHidden/>
    <w:unhideWhenUsed/>
    <w:rsid w:val="008E1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16F0"/>
  </w:style>
</w:styles>
</file>

<file path=word/webSettings.xml><?xml version="1.0" encoding="utf-8"?>
<w:webSettings xmlns:r="http://schemas.openxmlformats.org/officeDocument/2006/relationships" xmlns:w="http://schemas.openxmlformats.org/wordprocessingml/2006/main">
  <w:divs>
    <w:div w:id="25449312">
      <w:bodyDiv w:val="1"/>
      <w:marLeft w:val="0"/>
      <w:marRight w:val="0"/>
      <w:marTop w:val="0"/>
      <w:marBottom w:val="0"/>
      <w:divBdr>
        <w:top w:val="none" w:sz="0" w:space="0" w:color="auto"/>
        <w:left w:val="none" w:sz="0" w:space="0" w:color="auto"/>
        <w:bottom w:val="none" w:sz="0" w:space="0" w:color="auto"/>
        <w:right w:val="none" w:sz="0" w:space="0" w:color="auto"/>
      </w:divBdr>
    </w:div>
    <w:div w:id="26299595">
      <w:bodyDiv w:val="1"/>
      <w:marLeft w:val="0"/>
      <w:marRight w:val="0"/>
      <w:marTop w:val="0"/>
      <w:marBottom w:val="0"/>
      <w:divBdr>
        <w:top w:val="none" w:sz="0" w:space="0" w:color="auto"/>
        <w:left w:val="none" w:sz="0" w:space="0" w:color="auto"/>
        <w:bottom w:val="none" w:sz="0" w:space="0" w:color="auto"/>
        <w:right w:val="none" w:sz="0" w:space="0" w:color="auto"/>
      </w:divBdr>
    </w:div>
    <w:div w:id="32731681">
      <w:bodyDiv w:val="1"/>
      <w:marLeft w:val="0"/>
      <w:marRight w:val="0"/>
      <w:marTop w:val="0"/>
      <w:marBottom w:val="0"/>
      <w:divBdr>
        <w:top w:val="none" w:sz="0" w:space="0" w:color="auto"/>
        <w:left w:val="none" w:sz="0" w:space="0" w:color="auto"/>
        <w:bottom w:val="none" w:sz="0" w:space="0" w:color="auto"/>
        <w:right w:val="none" w:sz="0" w:space="0" w:color="auto"/>
      </w:divBdr>
    </w:div>
    <w:div w:id="156313686">
      <w:bodyDiv w:val="1"/>
      <w:marLeft w:val="0"/>
      <w:marRight w:val="0"/>
      <w:marTop w:val="0"/>
      <w:marBottom w:val="0"/>
      <w:divBdr>
        <w:top w:val="none" w:sz="0" w:space="0" w:color="auto"/>
        <w:left w:val="none" w:sz="0" w:space="0" w:color="auto"/>
        <w:bottom w:val="none" w:sz="0" w:space="0" w:color="auto"/>
        <w:right w:val="none" w:sz="0" w:space="0" w:color="auto"/>
      </w:divBdr>
    </w:div>
    <w:div w:id="183785485">
      <w:bodyDiv w:val="1"/>
      <w:marLeft w:val="0"/>
      <w:marRight w:val="0"/>
      <w:marTop w:val="0"/>
      <w:marBottom w:val="0"/>
      <w:divBdr>
        <w:top w:val="none" w:sz="0" w:space="0" w:color="auto"/>
        <w:left w:val="none" w:sz="0" w:space="0" w:color="auto"/>
        <w:bottom w:val="none" w:sz="0" w:space="0" w:color="auto"/>
        <w:right w:val="none" w:sz="0" w:space="0" w:color="auto"/>
      </w:divBdr>
    </w:div>
    <w:div w:id="192109175">
      <w:bodyDiv w:val="1"/>
      <w:marLeft w:val="0"/>
      <w:marRight w:val="0"/>
      <w:marTop w:val="0"/>
      <w:marBottom w:val="0"/>
      <w:divBdr>
        <w:top w:val="none" w:sz="0" w:space="0" w:color="auto"/>
        <w:left w:val="none" w:sz="0" w:space="0" w:color="auto"/>
        <w:bottom w:val="none" w:sz="0" w:space="0" w:color="auto"/>
        <w:right w:val="none" w:sz="0" w:space="0" w:color="auto"/>
      </w:divBdr>
    </w:div>
    <w:div w:id="317266580">
      <w:bodyDiv w:val="1"/>
      <w:marLeft w:val="0"/>
      <w:marRight w:val="0"/>
      <w:marTop w:val="0"/>
      <w:marBottom w:val="0"/>
      <w:divBdr>
        <w:top w:val="none" w:sz="0" w:space="0" w:color="auto"/>
        <w:left w:val="none" w:sz="0" w:space="0" w:color="auto"/>
        <w:bottom w:val="none" w:sz="0" w:space="0" w:color="auto"/>
        <w:right w:val="none" w:sz="0" w:space="0" w:color="auto"/>
      </w:divBdr>
    </w:div>
    <w:div w:id="737627825">
      <w:bodyDiv w:val="1"/>
      <w:marLeft w:val="0"/>
      <w:marRight w:val="0"/>
      <w:marTop w:val="0"/>
      <w:marBottom w:val="0"/>
      <w:divBdr>
        <w:top w:val="none" w:sz="0" w:space="0" w:color="auto"/>
        <w:left w:val="none" w:sz="0" w:space="0" w:color="auto"/>
        <w:bottom w:val="none" w:sz="0" w:space="0" w:color="auto"/>
        <w:right w:val="none" w:sz="0" w:space="0" w:color="auto"/>
      </w:divBdr>
    </w:div>
    <w:div w:id="746850324">
      <w:bodyDiv w:val="1"/>
      <w:marLeft w:val="0"/>
      <w:marRight w:val="0"/>
      <w:marTop w:val="0"/>
      <w:marBottom w:val="0"/>
      <w:divBdr>
        <w:top w:val="none" w:sz="0" w:space="0" w:color="auto"/>
        <w:left w:val="none" w:sz="0" w:space="0" w:color="auto"/>
        <w:bottom w:val="none" w:sz="0" w:space="0" w:color="auto"/>
        <w:right w:val="none" w:sz="0" w:space="0" w:color="auto"/>
      </w:divBdr>
    </w:div>
    <w:div w:id="852958612">
      <w:bodyDiv w:val="1"/>
      <w:marLeft w:val="0"/>
      <w:marRight w:val="0"/>
      <w:marTop w:val="0"/>
      <w:marBottom w:val="0"/>
      <w:divBdr>
        <w:top w:val="none" w:sz="0" w:space="0" w:color="auto"/>
        <w:left w:val="none" w:sz="0" w:space="0" w:color="auto"/>
        <w:bottom w:val="none" w:sz="0" w:space="0" w:color="auto"/>
        <w:right w:val="none" w:sz="0" w:space="0" w:color="auto"/>
      </w:divBdr>
    </w:div>
    <w:div w:id="1011685500">
      <w:bodyDiv w:val="1"/>
      <w:marLeft w:val="0"/>
      <w:marRight w:val="0"/>
      <w:marTop w:val="0"/>
      <w:marBottom w:val="0"/>
      <w:divBdr>
        <w:top w:val="none" w:sz="0" w:space="0" w:color="auto"/>
        <w:left w:val="none" w:sz="0" w:space="0" w:color="auto"/>
        <w:bottom w:val="none" w:sz="0" w:space="0" w:color="auto"/>
        <w:right w:val="none" w:sz="0" w:space="0" w:color="auto"/>
      </w:divBdr>
    </w:div>
    <w:div w:id="1348866502">
      <w:bodyDiv w:val="1"/>
      <w:marLeft w:val="0"/>
      <w:marRight w:val="0"/>
      <w:marTop w:val="0"/>
      <w:marBottom w:val="0"/>
      <w:divBdr>
        <w:top w:val="none" w:sz="0" w:space="0" w:color="auto"/>
        <w:left w:val="none" w:sz="0" w:space="0" w:color="auto"/>
        <w:bottom w:val="none" w:sz="0" w:space="0" w:color="auto"/>
        <w:right w:val="none" w:sz="0" w:space="0" w:color="auto"/>
      </w:divBdr>
    </w:div>
    <w:div w:id="1364019109">
      <w:bodyDiv w:val="1"/>
      <w:marLeft w:val="0"/>
      <w:marRight w:val="0"/>
      <w:marTop w:val="0"/>
      <w:marBottom w:val="0"/>
      <w:divBdr>
        <w:top w:val="none" w:sz="0" w:space="0" w:color="auto"/>
        <w:left w:val="none" w:sz="0" w:space="0" w:color="auto"/>
        <w:bottom w:val="none" w:sz="0" w:space="0" w:color="auto"/>
        <w:right w:val="none" w:sz="0" w:space="0" w:color="auto"/>
      </w:divBdr>
    </w:div>
    <w:div w:id="1537155894">
      <w:bodyDiv w:val="1"/>
      <w:marLeft w:val="0"/>
      <w:marRight w:val="0"/>
      <w:marTop w:val="0"/>
      <w:marBottom w:val="0"/>
      <w:divBdr>
        <w:top w:val="none" w:sz="0" w:space="0" w:color="auto"/>
        <w:left w:val="none" w:sz="0" w:space="0" w:color="auto"/>
        <w:bottom w:val="none" w:sz="0" w:space="0" w:color="auto"/>
        <w:right w:val="none" w:sz="0" w:space="0" w:color="auto"/>
      </w:divBdr>
    </w:div>
    <w:div w:id="1626695223">
      <w:bodyDiv w:val="1"/>
      <w:marLeft w:val="0"/>
      <w:marRight w:val="0"/>
      <w:marTop w:val="0"/>
      <w:marBottom w:val="0"/>
      <w:divBdr>
        <w:top w:val="none" w:sz="0" w:space="0" w:color="auto"/>
        <w:left w:val="none" w:sz="0" w:space="0" w:color="auto"/>
        <w:bottom w:val="none" w:sz="0" w:space="0" w:color="auto"/>
        <w:right w:val="none" w:sz="0" w:space="0" w:color="auto"/>
      </w:divBdr>
    </w:div>
    <w:div w:id="1788891726">
      <w:bodyDiv w:val="1"/>
      <w:marLeft w:val="0"/>
      <w:marRight w:val="0"/>
      <w:marTop w:val="0"/>
      <w:marBottom w:val="0"/>
      <w:divBdr>
        <w:top w:val="none" w:sz="0" w:space="0" w:color="auto"/>
        <w:left w:val="none" w:sz="0" w:space="0" w:color="auto"/>
        <w:bottom w:val="none" w:sz="0" w:space="0" w:color="auto"/>
        <w:right w:val="none" w:sz="0" w:space="0" w:color="auto"/>
      </w:divBdr>
    </w:div>
    <w:div w:id="1849245811">
      <w:bodyDiv w:val="1"/>
      <w:marLeft w:val="0"/>
      <w:marRight w:val="0"/>
      <w:marTop w:val="0"/>
      <w:marBottom w:val="0"/>
      <w:divBdr>
        <w:top w:val="none" w:sz="0" w:space="0" w:color="auto"/>
        <w:left w:val="none" w:sz="0" w:space="0" w:color="auto"/>
        <w:bottom w:val="none" w:sz="0" w:space="0" w:color="auto"/>
        <w:right w:val="none" w:sz="0" w:space="0" w:color="auto"/>
      </w:divBdr>
    </w:div>
    <w:div w:id="1851484653">
      <w:bodyDiv w:val="1"/>
      <w:marLeft w:val="0"/>
      <w:marRight w:val="0"/>
      <w:marTop w:val="0"/>
      <w:marBottom w:val="0"/>
      <w:divBdr>
        <w:top w:val="none" w:sz="0" w:space="0" w:color="auto"/>
        <w:left w:val="none" w:sz="0" w:space="0" w:color="auto"/>
        <w:bottom w:val="none" w:sz="0" w:space="0" w:color="auto"/>
        <w:right w:val="none" w:sz="0" w:space="0" w:color="auto"/>
      </w:divBdr>
    </w:div>
    <w:div w:id="1948847644">
      <w:bodyDiv w:val="1"/>
      <w:marLeft w:val="0"/>
      <w:marRight w:val="0"/>
      <w:marTop w:val="0"/>
      <w:marBottom w:val="0"/>
      <w:divBdr>
        <w:top w:val="none" w:sz="0" w:space="0" w:color="auto"/>
        <w:left w:val="none" w:sz="0" w:space="0" w:color="auto"/>
        <w:bottom w:val="none" w:sz="0" w:space="0" w:color="auto"/>
        <w:right w:val="none" w:sz="0" w:space="0" w:color="auto"/>
      </w:divBdr>
    </w:div>
    <w:div w:id="2054767212">
      <w:bodyDiv w:val="1"/>
      <w:marLeft w:val="0"/>
      <w:marRight w:val="0"/>
      <w:marTop w:val="0"/>
      <w:marBottom w:val="0"/>
      <w:divBdr>
        <w:top w:val="none" w:sz="0" w:space="0" w:color="auto"/>
        <w:left w:val="none" w:sz="0" w:space="0" w:color="auto"/>
        <w:bottom w:val="none" w:sz="0" w:space="0" w:color="auto"/>
        <w:right w:val="none" w:sz="0" w:space="0" w:color="auto"/>
      </w:divBdr>
    </w:div>
    <w:div w:id="20781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aldfuqua@clayto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40BB-664E-4136-9D09-7505B17A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Online college courses compared to traditional classroom college courses: Health care management student perceptions</vt:lpstr>
    </vt:vector>
  </TitlesOfParts>
  <Company>Hewlett-Packard</Company>
  <LinksUpToDate>false</LinksUpToDate>
  <CharactersWithSpaces>14432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college courses compared to traditional classroom college courses: Health care management student perceptions</dc:title>
  <dc:creator>dgritzma</dc:creator>
  <cp:lastModifiedBy>ronfuqua1</cp:lastModifiedBy>
  <cp:revision>4</cp:revision>
  <cp:lastPrinted>2012-05-03T23:45:00Z</cp:lastPrinted>
  <dcterms:created xsi:type="dcterms:W3CDTF">2012-06-04T11:05:00Z</dcterms:created>
  <dcterms:modified xsi:type="dcterms:W3CDTF">2013-05-22T14:35:00Z</dcterms:modified>
</cp:coreProperties>
</file>