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</w:t>
      </w:r>
      <w:r w:rsidR="00447590">
        <w:rPr>
          <w:rFonts w:ascii="Times New Roman" w:hAnsi="Times New Roman" w:cs="Times New Roman"/>
          <w:b/>
        </w:rPr>
        <w:t>c</w:t>
      </w:r>
      <w:r w:rsidRPr="00195DE6">
        <w:rPr>
          <w:rFonts w:ascii="Times New Roman" w:hAnsi="Times New Roman" w:cs="Times New Roman"/>
          <w:b/>
        </w:rPr>
        <w:t>es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A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Computed reliability coefficients for pilot study</w:t>
      </w:r>
    </w:p>
    <w:tbl>
      <w:tblPr>
        <w:tblStyle w:val="LightShading1"/>
        <w:tblW w:w="0" w:type="auto"/>
        <w:shd w:val="clear" w:color="auto" w:fill="FFFFFF" w:themeFill="background1"/>
        <w:tblLook w:val="04A0"/>
      </w:tblPr>
      <w:tblGrid>
        <w:gridCol w:w="3085"/>
        <w:gridCol w:w="859"/>
        <w:gridCol w:w="1212"/>
        <w:gridCol w:w="1403"/>
        <w:gridCol w:w="1310"/>
      </w:tblGrid>
      <w:tr w:rsidR="003B6DBE" w:rsidRPr="00195DE6" w:rsidTr="000216C6">
        <w:trPr>
          <w:cnfStyle w:val="100000000000"/>
        </w:trPr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No. of items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Sample Size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proofErr w:type="spellStart"/>
            <w:r w:rsidRPr="00195DE6">
              <w:rPr>
                <w:rFonts w:ascii="Times New Roman" w:hAnsi="Times New Roman" w:cs="Times New Roman"/>
              </w:rPr>
              <w:t>Cronbach's</w:t>
            </w:r>
            <w:proofErr w:type="spellEnd"/>
            <w:r w:rsidRPr="00195DE6">
              <w:rPr>
                <w:rFonts w:ascii="Times New Roman" w:hAnsi="Times New Roman" w:cs="Times New Roman"/>
              </w:rPr>
              <w:t xml:space="preserve"> Alpha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Composite Reliability</w:t>
            </w:r>
          </w:p>
        </w:tc>
      </w:tr>
      <w:tr w:rsidR="003B6DBE" w:rsidRPr="00195DE6" w:rsidTr="000216C6"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Product Innovation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0.879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0.913</w:t>
            </w:r>
          </w:p>
        </w:tc>
      </w:tr>
      <w:tr w:rsidR="003B6DBE" w:rsidRPr="00195DE6" w:rsidTr="000216C6"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Process Innovation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0.833</w:t>
            </w:r>
          </w:p>
        </w:tc>
      </w:tr>
      <w:tr w:rsidR="003B6DBE" w:rsidRPr="00195DE6" w:rsidTr="000216C6"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Marketing Innovation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0.802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0.821</w:t>
            </w:r>
          </w:p>
        </w:tc>
      </w:tr>
      <w:tr w:rsidR="003B6DBE" w:rsidRPr="00195DE6" w:rsidTr="000216C6"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Organisational Innovation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0.759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0.949</w:t>
            </w:r>
          </w:p>
        </w:tc>
      </w:tr>
      <w:tr w:rsidR="003B6DBE" w:rsidRPr="00195DE6" w:rsidTr="000216C6">
        <w:tc>
          <w:tcPr>
            <w:cnfStyle w:val="001000000000"/>
            <w:tcW w:w="308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Organisational Performance</w:t>
            </w:r>
          </w:p>
        </w:tc>
        <w:tc>
          <w:tcPr>
            <w:tcW w:w="8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0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0.935</w:t>
            </w:r>
          </w:p>
        </w:tc>
        <w:tc>
          <w:tcPr>
            <w:tcW w:w="1310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0.840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>Source: Field work, 2014</w:t>
      </w:r>
    </w:p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Cs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B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</w:rPr>
      </w:pPr>
      <w:r w:rsidRPr="00195DE6">
        <w:rPr>
          <w:rFonts w:ascii="Times New Roman" w:hAnsi="Times New Roman" w:cs="Times New Roman"/>
          <w:b/>
        </w:rPr>
        <w:t>Cohen's table for determining sample size in PLS-SEM</w:t>
      </w:r>
    </w:p>
    <w:tbl>
      <w:tblPr>
        <w:tblStyle w:val="TableGrid"/>
        <w:tblW w:w="8132" w:type="dxa"/>
        <w:tblLook w:val="04A0"/>
      </w:tblPr>
      <w:tblGrid>
        <w:gridCol w:w="1690"/>
        <w:gridCol w:w="546"/>
        <w:gridCol w:w="546"/>
        <w:gridCol w:w="491"/>
        <w:gridCol w:w="601"/>
        <w:gridCol w:w="546"/>
        <w:gridCol w:w="491"/>
        <w:gridCol w:w="491"/>
        <w:gridCol w:w="601"/>
        <w:gridCol w:w="546"/>
        <w:gridCol w:w="491"/>
        <w:gridCol w:w="491"/>
        <w:gridCol w:w="601"/>
      </w:tblGrid>
      <w:tr w:rsidR="003B6DBE" w:rsidRPr="00195DE6" w:rsidTr="000216C6">
        <w:trPr>
          <w:trHeight w:val="395"/>
        </w:trPr>
        <w:tc>
          <w:tcPr>
            <w:tcW w:w="0" w:type="auto"/>
            <w:gridSpan w:val="13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95DE6">
              <w:rPr>
                <w:rFonts w:ascii="Times New Roman" w:hAnsi="Times New Roman" w:cs="Times New Roman"/>
                <w:b/>
              </w:rPr>
              <w:t>Sample size recommendation in PLS-SEM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Merge w:val="restart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Maximum number of arrows pointing at a construct</w:t>
            </w:r>
          </w:p>
        </w:tc>
        <w:tc>
          <w:tcPr>
            <w:tcW w:w="0" w:type="auto"/>
            <w:gridSpan w:val="12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Significant level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Merge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10%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Merge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Minimum R</w:t>
            </w:r>
            <w:r w:rsidRPr="00195DE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Minimum R</w:t>
            </w:r>
            <w:r w:rsidRPr="00195DE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Minimum R</w:t>
            </w:r>
            <w:r w:rsidRPr="00195DE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B6DBE" w:rsidRPr="00195DE6" w:rsidTr="000216C6">
        <w:trPr>
          <w:trHeight w:val="833"/>
        </w:trPr>
        <w:tc>
          <w:tcPr>
            <w:tcW w:w="0" w:type="auto"/>
            <w:vMerge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</w:t>
            </w:r>
          </w:p>
        </w:tc>
      </w:tr>
      <w:tr w:rsidR="003B6DBE" w:rsidRPr="00195DE6" w:rsidTr="000216C6">
        <w:trPr>
          <w:trHeight w:val="745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</w:t>
            </w:r>
          </w:p>
        </w:tc>
      </w:tr>
      <w:tr w:rsidR="003B6DBE" w:rsidRPr="00195DE6" w:rsidTr="000216C6">
        <w:trPr>
          <w:trHeight w:val="745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25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27</w:t>
            </w:r>
          </w:p>
        </w:tc>
      </w:tr>
      <w:tr w:rsidR="003B6DBE" w:rsidRPr="00195DE6" w:rsidTr="000216C6">
        <w:trPr>
          <w:trHeight w:val="745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30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32</w:t>
            </w:r>
          </w:p>
        </w:tc>
      </w:tr>
      <w:tr w:rsidR="003B6DBE" w:rsidRPr="00195DE6" w:rsidTr="000216C6">
        <w:trPr>
          <w:trHeight w:val="745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35</w:t>
            </w:r>
          </w:p>
        </w:tc>
      </w:tr>
      <w:tr w:rsidR="003B6DBE" w:rsidRPr="00195DE6" w:rsidTr="000216C6">
        <w:trPr>
          <w:trHeight w:val="789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37</w:t>
            </w:r>
          </w:p>
        </w:tc>
      </w:tr>
      <w:tr w:rsidR="003B6DBE" w:rsidRPr="00195DE6" w:rsidTr="000216C6">
        <w:trPr>
          <w:trHeight w:val="745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39</w:t>
            </w:r>
          </w:p>
        </w:tc>
      </w:tr>
      <w:tr w:rsidR="003B6DBE" w:rsidRPr="00195DE6" w:rsidTr="000216C6">
        <w:trPr>
          <w:trHeight w:val="833"/>
        </w:trPr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vAlign w:val="center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41</w:t>
            </w:r>
          </w:p>
        </w:tc>
      </w:tr>
    </w:tbl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>Source: Cohen, 1988</w:t>
      </w: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C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195DE6">
        <w:rPr>
          <w:rFonts w:ascii="Times New Roman" w:hAnsi="Times New Roman" w:cs="Times New Roman"/>
          <w:b/>
        </w:rPr>
        <w:t>Multicollinearity</w:t>
      </w:r>
      <w:proofErr w:type="spellEnd"/>
      <w:r w:rsidRPr="00195DE6">
        <w:rPr>
          <w:rFonts w:ascii="Times New Roman" w:hAnsi="Times New Roman" w:cs="Times New Roman"/>
          <w:b/>
        </w:rPr>
        <w:t xml:space="preserve"> amongst exogenous variables.</w:t>
      </w:r>
      <w:proofErr w:type="gramEnd"/>
    </w:p>
    <w:tbl>
      <w:tblPr>
        <w:tblStyle w:val="LightShading2"/>
        <w:tblW w:w="8090" w:type="dxa"/>
        <w:tblLook w:val="04A0"/>
      </w:tblPr>
      <w:tblGrid>
        <w:gridCol w:w="4637"/>
        <w:gridCol w:w="2139"/>
        <w:gridCol w:w="1314"/>
      </w:tblGrid>
      <w:tr w:rsidR="003B6DBE" w:rsidRPr="00195DE6" w:rsidTr="000216C6">
        <w:trPr>
          <w:cnfStyle w:val="100000000000"/>
          <w:trHeight w:val="448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Exogenous variable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</w:rPr>
            </w:pPr>
            <w:proofErr w:type="spellStart"/>
            <w:r w:rsidRPr="00195DE6">
              <w:rPr>
                <w:rFonts w:ascii="Times New Roman" w:hAnsi="Times New Roman" w:cs="Times New Roman"/>
              </w:rPr>
              <w:t>Colinearity</w:t>
            </w:r>
            <w:proofErr w:type="spellEnd"/>
          </w:p>
        </w:tc>
      </w:tr>
      <w:tr w:rsidR="003B6DBE" w:rsidRPr="00195DE6" w:rsidTr="000216C6">
        <w:trPr>
          <w:cnfStyle w:val="000000100000"/>
          <w:trHeight w:val="405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  <w:r w:rsidRPr="00195DE6">
              <w:rPr>
                <w:rFonts w:ascii="Times New Roman" w:hAnsi="Times New Roman" w:cs="Times New Roman"/>
                <w:b/>
              </w:rPr>
              <w:t>Tolerance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cnfStyle w:val="000000100000"/>
              <w:rPr>
                <w:rFonts w:ascii="Times New Roman" w:hAnsi="Times New Roman" w:cs="Times New Roman"/>
                <w:b/>
              </w:rPr>
            </w:pPr>
            <w:r w:rsidRPr="00195DE6">
              <w:rPr>
                <w:rFonts w:ascii="Times New Roman" w:hAnsi="Times New Roman" w:cs="Times New Roman"/>
                <w:b/>
              </w:rPr>
              <w:t>VIF</w:t>
            </w:r>
          </w:p>
        </w:tc>
      </w:tr>
      <w:tr w:rsidR="003B6DBE" w:rsidRPr="00195DE6" w:rsidTr="000216C6">
        <w:trPr>
          <w:trHeight w:val="565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Product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.799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1.252</w:t>
            </w:r>
          </w:p>
        </w:tc>
      </w:tr>
      <w:tr w:rsidR="003B6DBE" w:rsidRPr="00195DE6" w:rsidTr="000216C6">
        <w:trPr>
          <w:cnfStyle w:val="000000100000"/>
          <w:trHeight w:val="565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Process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cnfStyle w:val="0000001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.456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2.195</w:t>
            </w:r>
          </w:p>
        </w:tc>
      </w:tr>
      <w:tr w:rsidR="003B6DBE" w:rsidRPr="00195DE6" w:rsidTr="000216C6">
        <w:trPr>
          <w:trHeight w:val="565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Marketing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.413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2.423</w:t>
            </w:r>
          </w:p>
        </w:tc>
      </w:tr>
      <w:tr w:rsidR="003B6DBE" w:rsidRPr="00195DE6" w:rsidTr="000216C6">
        <w:trPr>
          <w:cnfStyle w:val="000000100000"/>
          <w:trHeight w:val="565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Organisational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cnfStyle w:val="0000001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.510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1.961</w:t>
            </w:r>
          </w:p>
        </w:tc>
      </w:tr>
    </w:tbl>
    <w:p w:rsidR="003B6DBE" w:rsidRDefault="003B6DBE" w:rsidP="003B6DBE">
      <w:pPr>
        <w:pStyle w:val="NoSpacing"/>
        <w:jc w:val="both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>Source: Field work, 2014</w:t>
      </w:r>
    </w:p>
    <w:p w:rsidR="003B6DBE" w:rsidRDefault="003B6DBE" w:rsidP="003B6DBE">
      <w:pPr>
        <w:pStyle w:val="NoSpacing"/>
        <w:jc w:val="both"/>
        <w:rPr>
          <w:rFonts w:ascii="Times New Roman" w:hAnsi="Times New Roman" w:cs="Times New Roman"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D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Measurement model results</w:t>
      </w:r>
    </w:p>
    <w:tbl>
      <w:tblPr>
        <w:tblStyle w:val="LightShading1"/>
        <w:tblW w:w="8724" w:type="dxa"/>
        <w:shd w:val="clear" w:color="auto" w:fill="FFFFFF" w:themeFill="background1"/>
        <w:tblLayout w:type="fixed"/>
        <w:tblLook w:val="04A0"/>
      </w:tblPr>
      <w:tblGrid>
        <w:gridCol w:w="1335"/>
        <w:gridCol w:w="1369"/>
        <w:gridCol w:w="1093"/>
        <w:gridCol w:w="1231"/>
        <w:gridCol w:w="1369"/>
        <w:gridCol w:w="1368"/>
        <w:gridCol w:w="959"/>
      </w:tblGrid>
      <w:tr w:rsidR="003B6DBE" w:rsidRPr="00195DE6" w:rsidTr="000216C6">
        <w:trPr>
          <w:cnfStyle w:val="100000000000"/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Latent Variable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Indicators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Loadings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Loadings Squared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Coefficient Alpha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Composite Reliability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Ave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APDINV1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0.8724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0.7611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0.9144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0.9361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0.7462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APDINV2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0.7678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0.5895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APDINV3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0.9143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0.8359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APDINV4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0.8762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0.7677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APDINV5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0.8811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0.7763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BPCINV1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0.7086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0.5021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0.8310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0.88103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0.5976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BPCINV2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0.8279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0.6854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BPCINV3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0.7671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0.5884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BPCINV4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0.7967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0.6347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BPCINV5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0.7597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0.5771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CMKINV1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0.5625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0.8309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0.88105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0.5974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CMKINV2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0.7919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0.6271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CMKINV3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0.7569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0.5729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CMKINV4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0.8226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0.6767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CMKINV5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0.5476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DOGINV1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0.781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0.6100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0.8268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0.87723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0.5885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DOGINV2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0.7984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0.6374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DOGINV3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0.7606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0.5785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DOGINV4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0.7287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0.5310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DOGINV5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0.7654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0.5858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lastRenderedPageBreak/>
              <w:t>EOGPEF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EOGPEF1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0.6449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0.4158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0.8088</w:t>
            </w: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0.86116</w:t>
            </w: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0.5093</w:t>
            </w: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EOGPEF2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0.7195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0.5177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EOGPEF3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0.7699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0.5927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EOGPEF4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0.6675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0.4456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EOGPEF5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0.7238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0.5239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190"/>
        </w:trPr>
        <w:tc>
          <w:tcPr>
            <w:cnfStyle w:val="001000000000"/>
            <w:tcW w:w="1335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EOGPEF6</w:t>
            </w:r>
          </w:p>
        </w:tc>
        <w:tc>
          <w:tcPr>
            <w:tcW w:w="109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0.7483</w:t>
            </w:r>
          </w:p>
        </w:tc>
        <w:tc>
          <w:tcPr>
            <w:tcW w:w="123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0.5600</w:t>
            </w:r>
          </w:p>
        </w:tc>
        <w:tc>
          <w:tcPr>
            <w:tcW w:w="136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E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Cross loadings between the measures</w:t>
      </w:r>
    </w:p>
    <w:tbl>
      <w:tblPr>
        <w:tblStyle w:val="LightShading1"/>
        <w:tblW w:w="7905" w:type="dxa"/>
        <w:shd w:val="clear" w:color="auto" w:fill="FFFFFF" w:themeFill="background1"/>
        <w:tblLook w:val="04A0"/>
      </w:tblPr>
      <w:tblGrid>
        <w:gridCol w:w="1379"/>
        <w:gridCol w:w="1251"/>
        <w:gridCol w:w="1375"/>
        <w:gridCol w:w="1386"/>
        <w:gridCol w:w="1382"/>
        <w:gridCol w:w="1132"/>
      </w:tblGrid>
      <w:tr w:rsidR="003B6DBE" w:rsidRPr="00195DE6" w:rsidTr="000216C6">
        <w:trPr>
          <w:cnfStyle w:val="100000000000"/>
          <w:trHeight w:val="42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APDINV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BPCINV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CMKINV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DOGINV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EOGPEF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APDINV1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0.87244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0.36021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0.35094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0.33463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0.41309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0.76782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0.28138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0.3223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0.27691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0.25094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APDINV3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0.91434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0.36345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0.4044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0.36617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0.39508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0.87624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0.35281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0.34108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0.32952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0.34111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0.88108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0.34892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0.33125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0.31923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0.32294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BPCINV1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0.37781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0.70865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0.49211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0.45567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0.42517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0.30212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0.82788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0.57576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0.57434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0.52551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BPCINV3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0.2611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0.76715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0.49334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0.51547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0.41917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0.30659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0.79674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0.57855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0.43157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0.57662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0.29703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0.75968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0.58239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0.38974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0.47035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CMKINV1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0.28142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0.51086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0.75003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0.49673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0.53201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0.29218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0.54789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0.79192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0.50879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0.47089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CMKINV3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0.32161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0.4837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0.75689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0.5133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0.48634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0.30642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0.56686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0.82264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0.50248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0.54732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0.36891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0.61056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0.73997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0.53637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0.47384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DOGINV1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0.38543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0.53389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0.57005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0.78104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0.51012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0.34561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0.57086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0.56960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0.79838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0.48254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DOGINV3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0.35016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0.44743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0.43031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0.76055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0.43655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0.21105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0.34197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0.43829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0.72870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0.38302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0.11090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0.42150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0.50349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0.76537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0.43264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EOGPEF1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0.22733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0.30170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0.43676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0.42821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0.64491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EOGPEF2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0.34368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0.29069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0.40429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0.34332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0.71951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EOGPEF3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0.36353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0.47174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0.49438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0.43242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0.76988</w:t>
            </w:r>
          </w:p>
        </w:tc>
      </w:tr>
      <w:tr w:rsidR="003B6DBE" w:rsidRPr="00195DE6" w:rsidTr="000216C6">
        <w:trPr>
          <w:trHeight w:val="269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EOGPEF4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0.19800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0.33343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0.41951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0.35238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0.66745</w:t>
            </w:r>
          </w:p>
        </w:tc>
      </w:tr>
      <w:tr w:rsidR="003B6DBE" w:rsidRPr="00195DE6" w:rsidTr="000216C6">
        <w:trPr>
          <w:trHeight w:val="25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EOGPEF5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0.28875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0.59023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0.49657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0.43405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0.72382</w:t>
            </w:r>
          </w:p>
        </w:tc>
      </w:tr>
      <w:tr w:rsidR="003B6DBE" w:rsidRPr="00195DE6" w:rsidTr="000216C6">
        <w:trPr>
          <w:trHeight w:val="284"/>
        </w:trPr>
        <w:tc>
          <w:tcPr>
            <w:cnfStyle w:val="001000000000"/>
            <w:tcW w:w="124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EOGPEF6</w:t>
            </w:r>
          </w:p>
        </w:tc>
        <w:tc>
          <w:tcPr>
            <w:tcW w:w="1276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0.30055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0.59707</w:t>
            </w:r>
          </w:p>
        </w:tc>
        <w:tc>
          <w:tcPr>
            <w:tcW w:w="1417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0.51050</w:t>
            </w:r>
          </w:p>
        </w:tc>
        <w:tc>
          <w:tcPr>
            <w:tcW w:w="141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0.50758</w:t>
            </w:r>
          </w:p>
        </w:tc>
        <w:tc>
          <w:tcPr>
            <w:tcW w:w="113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  <w:r w:rsidRPr="00195DE6">
              <w:rPr>
                <w:rFonts w:ascii="Times New Roman" w:hAnsi="Times New Roman" w:cs="Times New Roman"/>
                <w:b/>
                <w:bCs/>
              </w:rPr>
              <w:t>0.74831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F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195DE6">
        <w:rPr>
          <w:rFonts w:ascii="Times New Roman" w:hAnsi="Times New Roman" w:cs="Times New Roman"/>
          <w:b/>
        </w:rPr>
        <w:t>Fornell-Larcker</w:t>
      </w:r>
      <w:proofErr w:type="spellEnd"/>
      <w:r w:rsidRPr="00195DE6">
        <w:rPr>
          <w:rFonts w:ascii="Times New Roman" w:hAnsi="Times New Roman" w:cs="Times New Roman"/>
          <w:b/>
        </w:rPr>
        <w:t xml:space="preserve"> criterion for checking </w:t>
      </w:r>
      <w:proofErr w:type="spellStart"/>
      <w:r w:rsidRPr="00195DE6">
        <w:rPr>
          <w:rFonts w:ascii="Times New Roman" w:hAnsi="Times New Roman" w:cs="Times New Roman"/>
          <w:b/>
        </w:rPr>
        <w:t>discriminant</w:t>
      </w:r>
      <w:proofErr w:type="spellEnd"/>
      <w:r w:rsidRPr="00195DE6">
        <w:rPr>
          <w:rFonts w:ascii="Times New Roman" w:hAnsi="Times New Roman" w:cs="Times New Roman"/>
          <w:b/>
        </w:rPr>
        <w:t xml:space="preserve"> validity</w:t>
      </w:r>
    </w:p>
    <w:tbl>
      <w:tblPr>
        <w:tblStyle w:val="LightShading1"/>
        <w:tblW w:w="0" w:type="auto"/>
        <w:shd w:val="clear" w:color="auto" w:fill="FFFFFF" w:themeFill="background1"/>
        <w:tblLook w:val="04A0"/>
      </w:tblPr>
      <w:tblGrid>
        <w:gridCol w:w="1484"/>
        <w:gridCol w:w="1268"/>
        <w:gridCol w:w="1264"/>
        <w:gridCol w:w="1291"/>
        <w:gridCol w:w="1281"/>
        <w:gridCol w:w="1281"/>
      </w:tblGrid>
      <w:tr w:rsidR="003B6DBE" w:rsidRPr="00195DE6" w:rsidTr="000216C6">
        <w:trPr>
          <w:cnfStyle w:val="100000000000"/>
        </w:trPr>
        <w:tc>
          <w:tcPr>
            <w:cnfStyle w:val="001000000000"/>
            <w:tcW w:w="1484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VARIABLE</w:t>
            </w:r>
          </w:p>
        </w:tc>
        <w:tc>
          <w:tcPr>
            <w:tcW w:w="1268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  <w:lang w:eastAsia="en-GB"/>
              </w:rPr>
              <w:t>APDINV</w:t>
            </w:r>
          </w:p>
        </w:tc>
        <w:tc>
          <w:tcPr>
            <w:tcW w:w="1264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  <w:lang w:eastAsia="en-GB"/>
              </w:rPr>
              <w:t>BPCINV</w:t>
            </w:r>
          </w:p>
        </w:tc>
        <w:tc>
          <w:tcPr>
            <w:tcW w:w="1291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  <w:lang w:eastAsia="en-GB"/>
              </w:rPr>
              <w:t>CMKINV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  <w:lang w:eastAsia="en-GB"/>
              </w:rPr>
              <w:t>DOGINV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  <w:lang w:eastAsia="en-GB"/>
              </w:rPr>
              <w:t>EOGPEF</w:t>
            </w:r>
          </w:p>
        </w:tc>
      </w:tr>
      <w:tr w:rsidR="003B6DBE" w:rsidRPr="00195DE6" w:rsidTr="000216C6">
        <w:tc>
          <w:tcPr>
            <w:cnfStyle w:val="001000000000"/>
            <w:tcW w:w="148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  <w:t>APDINV</w:t>
            </w:r>
          </w:p>
        </w:tc>
        <w:tc>
          <w:tcPr>
            <w:tcW w:w="12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  <w:t>0.86381</w:t>
            </w:r>
          </w:p>
        </w:tc>
        <w:tc>
          <w:tcPr>
            <w:tcW w:w="126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9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</w:tr>
      <w:tr w:rsidR="003B6DBE" w:rsidRPr="00195DE6" w:rsidTr="000216C6">
        <w:tc>
          <w:tcPr>
            <w:cnfStyle w:val="001000000000"/>
            <w:tcW w:w="148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  <w:t>BPCINV</w:t>
            </w:r>
          </w:p>
        </w:tc>
        <w:tc>
          <w:tcPr>
            <w:tcW w:w="12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0.39739</w:t>
            </w:r>
          </w:p>
        </w:tc>
        <w:tc>
          <w:tcPr>
            <w:tcW w:w="126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  <w:t>0.77305</w:t>
            </w:r>
          </w:p>
        </w:tc>
        <w:tc>
          <w:tcPr>
            <w:tcW w:w="129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</w:tr>
      <w:tr w:rsidR="003B6DBE" w:rsidRPr="00195DE6" w:rsidTr="000216C6">
        <w:tc>
          <w:tcPr>
            <w:cnfStyle w:val="001000000000"/>
            <w:tcW w:w="148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  <w:t>CMKINV</w:t>
            </w:r>
          </w:p>
        </w:tc>
        <w:tc>
          <w:tcPr>
            <w:tcW w:w="12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0.40653</w:t>
            </w:r>
          </w:p>
        </w:tc>
        <w:tc>
          <w:tcPr>
            <w:tcW w:w="126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0.70438</w:t>
            </w:r>
          </w:p>
        </w:tc>
        <w:tc>
          <w:tcPr>
            <w:tcW w:w="129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  <w:t>0.7729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</w:tr>
      <w:tr w:rsidR="003B6DBE" w:rsidRPr="00195DE6" w:rsidTr="000216C6">
        <w:tc>
          <w:tcPr>
            <w:cnfStyle w:val="001000000000"/>
            <w:tcW w:w="148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  <w:t>DOGINV</w:t>
            </w:r>
          </w:p>
        </w:tc>
        <w:tc>
          <w:tcPr>
            <w:tcW w:w="126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0.37878</w:t>
            </w:r>
          </w:p>
        </w:tc>
        <w:tc>
          <w:tcPr>
            <w:tcW w:w="126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0.61615</w:t>
            </w:r>
          </w:p>
        </w:tc>
        <w:tc>
          <w:tcPr>
            <w:tcW w:w="129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0.66203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  <w:t>0.76716</w:t>
            </w:r>
          </w:p>
        </w:tc>
        <w:tc>
          <w:tcPr>
            <w:tcW w:w="1281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                </w:t>
            </w:r>
          </w:p>
        </w:tc>
      </w:tr>
      <w:tr w:rsidR="003B6DBE" w:rsidRPr="00195DE6" w:rsidTr="000216C6">
        <w:tc>
          <w:tcPr>
            <w:cnfStyle w:val="001000000000"/>
            <w:tcW w:w="1484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 w:val="0"/>
                <w:color w:val="auto"/>
                <w:lang w:eastAsia="en-GB"/>
              </w:rPr>
              <w:lastRenderedPageBreak/>
              <w:t>EOGPEF</w:t>
            </w:r>
          </w:p>
        </w:tc>
        <w:tc>
          <w:tcPr>
            <w:tcW w:w="1268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0.40537</w:t>
            </w:r>
          </w:p>
        </w:tc>
        <w:tc>
          <w:tcPr>
            <w:tcW w:w="1264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0.62838</w:t>
            </w:r>
          </w:p>
        </w:tc>
        <w:tc>
          <w:tcPr>
            <w:tcW w:w="129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0.6508</w:t>
            </w:r>
          </w:p>
        </w:tc>
        <w:tc>
          <w:tcPr>
            <w:tcW w:w="128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0.59098</w:t>
            </w:r>
          </w:p>
        </w:tc>
        <w:tc>
          <w:tcPr>
            <w:tcW w:w="1281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spacing w:line="276" w:lineRule="auto"/>
              <w:cnfStyle w:val="000000000000"/>
              <w:rPr>
                <w:rFonts w:ascii="Times New Roman" w:eastAsia="Times New Roman" w:hAnsi="Times New Roman" w:cs="Times New Roman"/>
                <w:bCs/>
                <w:color w:val="auto"/>
                <w:lang w:eastAsia="en-GB"/>
              </w:rPr>
            </w:pPr>
            <w:r w:rsidRPr="00195DE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GB"/>
              </w:rPr>
              <w:t>0.71364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Note: Diagonal elements in bold = square root of AVE; Off-diagonal elements = correlation between constructs</w:t>
      </w:r>
    </w:p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G</w:t>
      </w:r>
    </w:p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 xml:space="preserve">T- </w:t>
      </w:r>
      <w:proofErr w:type="gramStart"/>
      <w:r w:rsidRPr="00195DE6">
        <w:rPr>
          <w:rFonts w:ascii="Times New Roman" w:hAnsi="Times New Roman" w:cs="Times New Roman"/>
          <w:b/>
        </w:rPr>
        <w:t>values</w:t>
      </w:r>
      <w:proofErr w:type="gramEnd"/>
      <w:r w:rsidRPr="00195DE6">
        <w:rPr>
          <w:rFonts w:ascii="Times New Roman" w:hAnsi="Times New Roman" w:cs="Times New Roman"/>
          <w:b/>
        </w:rPr>
        <w:t xml:space="preserve"> for outer model</w:t>
      </w:r>
    </w:p>
    <w:tbl>
      <w:tblPr>
        <w:tblStyle w:val="LightShading2"/>
        <w:tblW w:w="8596" w:type="dxa"/>
        <w:tblLook w:val="04A0"/>
      </w:tblPr>
      <w:tblGrid>
        <w:gridCol w:w="1219"/>
        <w:gridCol w:w="1302"/>
        <w:gridCol w:w="1303"/>
        <w:gridCol w:w="1332"/>
        <w:gridCol w:w="1712"/>
        <w:gridCol w:w="1728"/>
      </w:tblGrid>
      <w:tr w:rsidR="003B6DBE" w:rsidRPr="00195DE6" w:rsidTr="000216C6">
        <w:trPr>
          <w:cnfStyle w:val="1000000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Indicator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Product Innovation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Process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Marketing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Organisational Innovation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Organisational Performance</w:t>
            </w: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APDINV1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53.5614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APDINV2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22.4127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APDINV3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96.0167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49.9298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APDINV5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54.0186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BPCINV1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19.1747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BPCINV2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43.3474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BPCINV3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22.1481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30.0897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BPCINV5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22.6758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CMKINV1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20.8050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CMKINV2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24.1773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CMKINV3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22.1517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35.9396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CMKINV5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19.9851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DOGINV1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29.4145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DOGINV2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33.2369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DOGINV3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19.0581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17.9434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DOGINV5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21.9448</w:t>
            </w: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3B6DBE" w:rsidRPr="00195DE6" w:rsidTr="000216C6">
        <w:trPr>
          <w:cnfStyle w:val="000000100000"/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EOGPEF1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14.3207</w:t>
            </w: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EOGPEF2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19.3758</w:t>
            </w: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EOGPEF3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21.1813</w:t>
            </w:r>
          </w:p>
        </w:tc>
      </w:tr>
      <w:tr w:rsidR="003B6DBE" w:rsidRPr="00195DE6" w:rsidTr="000216C6">
        <w:trPr>
          <w:trHeight w:val="256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EOGPEF4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13.6678</w:t>
            </w:r>
          </w:p>
        </w:tc>
      </w:tr>
      <w:tr w:rsidR="003B6DBE" w:rsidRPr="00195DE6" w:rsidTr="000216C6">
        <w:trPr>
          <w:cnfStyle w:val="000000100000"/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EOGPEF5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1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21.0826</w:t>
            </w:r>
          </w:p>
        </w:tc>
      </w:tr>
      <w:tr w:rsidR="003B6DBE" w:rsidRPr="00195DE6" w:rsidTr="000216C6">
        <w:trPr>
          <w:trHeight w:val="271"/>
        </w:trPr>
        <w:tc>
          <w:tcPr>
            <w:cnfStyle w:val="001000000000"/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EOGPEF6</w:t>
            </w: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  <w:bCs/>
              </w:rPr>
            </w:pPr>
            <w:r w:rsidRPr="00195DE6">
              <w:rPr>
                <w:rFonts w:ascii="Times New Roman" w:hAnsi="Times New Roman" w:cs="Times New Roman"/>
                <w:bCs/>
              </w:rPr>
              <w:t>22.2384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lastRenderedPageBreak/>
        <w:t>Appendix H</w:t>
      </w:r>
    </w:p>
    <w:p w:rsidR="003B6DBE" w:rsidRPr="005C0CC1" w:rsidRDefault="003B6DBE" w:rsidP="003B6DB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5C0CC1">
        <w:rPr>
          <w:rFonts w:ascii="Times New Roman" w:hAnsi="Times New Roman" w:cs="Times New Roman"/>
          <w:b/>
          <w:color w:val="000000" w:themeColor="text1"/>
        </w:rPr>
        <w:t>Structural model results for hypotheses 1, 2, 3 and 4</w:t>
      </w:r>
    </w:p>
    <w:tbl>
      <w:tblPr>
        <w:tblStyle w:val="LightShading2"/>
        <w:tblW w:w="9385" w:type="dxa"/>
        <w:tblLayout w:type="fixed"/>
        <w:tblLook w:val="04A0"/>
      </w:tblPr>
      <w:tblGrid>
        <w:gridCol w:w="2964"/>
        <w:gridCol w:w="1105"/>
        <w:gridCol w:w="1422"/>
        <w:gridCol w:w="1422"/>
        <w:gridCol w:w="315"/>
        <w:gridCol w:w="1894"/>
        <w:gridCol w:w="263"/>
      </w:tblGrid>
      <w:tr w:rsidR="003B6DBE" w:rsidRPr="00195DE6" w:rsidTr="000216C6">
        <w:trPr>
          <w:cnfStyle w:val="100000000000"/>
          <w:trHeight w:val="327"/>
        </w:trPr>
        <w:tc>
          <w:tcPr>
            <w:cnfStyle w:val="001000000000"/>
            <w:tcW w:w="2964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Hypothesis</w:t>
            </w:r>
          </w:p>
        </w:tc>
        <w:tc>
          <w:tcPr>
            <w:tcW w:w="1105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jc w:val="center"/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Beta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Std Error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t-value</w:t>
            </w:r>
          </w:p>
        </w:tc>
        <w:tc>
          <w:tcPr>
            <w:tcW w:w="315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4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1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0.05</w:t>
            </w:r>
          </w:p>
        </w:tc>
        <w:tc>
          <w:tcPr>
            <w:tcW w:w="263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100000000000"/>
              <w:rPr>
                <w:rFonts w:ascii="Times New Roman" w:hAnsi="Times New Roman"/>
                <w:color w:val="auto"/>
              </w:rPr>
            </w:pPr>
          </w:p>
        </w:tc>
      </w:tr>
      <w:tr w:rsidR="003B6DBE" w:rsidRPr="00195DE6" w:rsidTr="000216C6">
        <w:trPr>
          <w:cnfStyle w:val="000000100000"/>
          <w:trHeight w:val="265"/>
        </w:trPr>
        <w:tc>
          <w:tcPr>
            <w:cnfStyle w:val="001000000000"/>
            <w:tcW w:w="2964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color w:val="auto"/>
                <w:vertAlign w:val="subscript"/>
              </w:rPr>
              <w:t>1</w:t>
            </w: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 xml:space="preserve"> APDINV </w:t>
            </w:r>
            <w:r w:rsidRPr="00195DE6">
              <w:rPr>
                <w:rFonts w:ascii="Times New Roman" w:hAnsi="Times New Roman" w:cs="Times New Roman"/>
                <w:color w:val="auto"/>
              </w:rPr>
              <w:t>/</w:t>
            </w: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 xml:space="preserve"> EOGPEF</w:t>
            </w:r>
          </w:p>
        </w:tc>
        <w:tc>
          <w:tcPr>
            <w:tcW w:w="1105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0.109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0.063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1.739</w:t>
            </w:r>
          </w:p>
        </w:tc>
        <w:tc>
          <w:tcPr>
            <w:tcW w:w="315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1000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4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Not Significant</w:t>
            </w:r>
          </w:p>
        </w:tc>
        <w:tc>
          <w:tcPr>
            <w:tcW w:w="263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100000"/>
              <w:rPr>
                <w:rFonts w:ascii="Times New Roman" w:hAnsi="Times New Roman"/>
                <w:color w:val="auto"/>
              </w:rPr>
            </w:pPr>
          </w:p>
        </w:tc>
      </w:tr>
      <w:tr w:rsidR="003B6DBE" w:rsidRPr="00195DE6" w:rsidTr="000216C6">
        <w:trPr>
          <w:trHeight w:val="265"/>
        </w:trPr>
        <w:tc>
          <w:tcPr>
            <w:cnfStyle w:val="001000000000"/>
            <w:tcW w:w="2964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color w:val="auto"/>
                <w:vertAlign w:val="subscript"/>
              </w:rPr>
              <w:t>2</w:t>
            </w: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 xml:space="preserve"> BPCINV /  EOGPEF</w:t>
            </w:r>
          </w:p>
        </w:tc>
        <w:tc>
          <w:tcPr>
            <w:tcW w:w="1105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0.255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0.078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3.261</w:t>
            </w:r>
          </w:p>
        </w:tc>
        <w:tc>
          <w:tcPr>
            <w:tcW w:w="315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0000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4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Significant</w:t>
            </w:r>
          </w:p>
        </w:tc>
        <w:tc>
          <w:tcPr>
            <w:tcW w:w="263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000000"/>
              <w:rPr>
                <w:rFonts w:ascii="Times New Roman" w:hAnsi="Times New Roman"/>
                <w:color w:val="auto"/>
              </w:rPr>
            </w:pPr>
          </w:p>
        </w:tc>
      </w:tr>
      <w:tr w:rsidR="003B6DBE" w:rsidRPr="00195DE6" w:rsidTr="000216C6">
        <w:trPr>
          <w:cnfStyle w:val="000000100000"/>
          <w:trHeight w:val="265"/>
        </w:trPr>
        <w:tc>
          <w:tcPr>
            <w:cnfStyle w:val="001000000000"/>
            <w:tcW w:w="2964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color w:val="auto"/>
                <w:vertAlign w:val="subscript"/>
              </w:rPr>
              <w:t>3</w:t>
            </w: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 xml:space="preserve"> CMKINV / EOGPEF</w:t>
            </w:r>
          </w:p>
        </w:tc>
        <w:tc>
          <w:tcPr>
            <w:tcW w:w="1105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jc w:val="center"/>
              <w:cnfStyle w:val="000000100000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0.297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0.083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3.583</w:t>
            </w:r>
          </w:p>
        </w:tc>
        <w:tc>
          <w:tcPr>
            <w:tcW w:w="315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1000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4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1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Significant</w:t>
            </w:r>
          </w:p>
        </w:tc>
        <w:tc>
          <w:tcPr>
            <w:tcW w:w="263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100000"/>
              <w:rPr>
                <w:rFonts w:ascii="Times New Roman" w:hAnsi="Times New Roman"/>
                <w:color w:val="auto"/>
              </w:rPr>
            </w:pPr>
          </w:p>
        </w:tc>
      </w:tr>
      <w:tr w:rsidR="003B6DBE" w:rsidRPr="00195DE6" w:rsidTr="000216C6">
        <w:trPr>
          <w:trHeight w:val="279"/>
        </w:trPr>
        <w:tc>
          <w:tcPr>
            <w:cnfStyle w:val="001000000000"/>
            <w:tcW w:w="2964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color w:val="auto"/>
                <w:vertAlign w:val="subscript"/>
              </w:rPr>
              <w:t>4</w:t>
            </w:r>
            <w:r w:rsidRPr="00195DE6">
              <w:rPr>
                <w:rFonts w:ascii="Times New Roman" w:hAnsi="Times New Roman" w:cs="Times New Roman"/>
                <w:b w:val="0"/>
                <w:color w:val="auto"/>
              </w:rPr>
              <w:t xml:space="preserve"> DOGINV / EOGPEF.</w:t>
            </w:r>
          </w:p>
        </w:tc>
        <w:tc>
          <w:tcPr>
            <w:tcW w:w="1105" w:type="dxa"/>
            <w:shd w:val="clear" w:color="auto" w:fill="auto"/>
          </w:tcPr>
          <w:p w:rsidR="003B6DBE" w:rsidRPr="00195DE6" w:rsidRDefault="003B6DBE" w:rsidP="000216C6">
            <w:pPr>
              <w:pStyle w:val="NoSpacing"/>
              <w:spacing w:line="276" w:lineRule="auto"/>
              <w:jc w:val="center"/>
              <w:cnfStyle w:val="000000000000"/>
              <w:rPr>
                <w:rFonts w:ascii="Times New Roman" w:hAnsi="Times New Roman" w:cs="Times New Roman"/>
                <w:color w:val="auto"/>
              </w:rPr>
            </w:pPr>
            <w:r w:rsidRPr="00195DE6">
              <w:rPr>
                <w:rFonts w:ascii="Times New Roman" w:hAnsi="Times New Roman" w:cs="Times New Roman"/>
                <w:color w:val="auto"/>
              </w:rPr>
              <w:t>0.196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0.083</w:t>
            </w:r>
          </w:p>
        </w:tc>
        <w:tc>
          <w:tcPr>
            <w:tcW w:w="1422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2.348</w:t>
            </w:r>
          </w:p>
        </w:tc>
        <w:tc>
          <w:tcPr>
            <w:tcW w:w="315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00000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4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jc w:val="center"/>
              <w:cnfStyle w:val="000000000000"/>
              <w:rPr>
                <w:rFonts w:ascii="Times New Roman" w:hAnsi="Times New Roman"/>
                <w:color w:val="auto"/>
              </w:rPr>
            </w:pPr>
            <w:r w:rsidRPr="00195DE6">
              <w:rPr>
                <w:rFonts w:ascii="Times New Roman" w:hAnsi="Times New Roman"/>
                <w:color w:val="auto"/>
              </w:rPr>
              <w:t>Significant</w:t>
            </w:r>
          </w:p>
        </w:tc>
        <w:tc>
          <w:tcPr>
            <w:tcW w:w="263" w:type="dxa"/>
            <w:shd w:val="clear" w:color="auto" w:fill="auto"/>
          </w:tcPr>
          <w:p w:rsidR="003B6DBE" w:rsidRPr="00195DE6" w:rsidRDefault="003B6DBE" w:rsidP="000216C6">
            <w:pPr>
              <w:spacing w:line="276" w:lineRule="auto"/>
              <w:cnfStyle w:val="000000000000"/>
              <w:rPr>
                <w:rFonts w:ascii="Times New Roman" w:hAnsi="Times New Roman"/>
                <w:color w:val="auto"/>
              </w:rPr>
            </w:pP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>Source: Field Data, 2014</w:t>
      </w:r>
    </w:p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I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</w:rPr>
      </w:pPr>
      <w:r w:rsidRPr="00195DE6">
        <w:rPr>
          <w:rFonts w:ascii="Times New Roman" w:hAnsi="Times New Roman" w:cs="Times New Roman"/>
          <w:b/>
          <w:bCs/>
        </w:rPr>
        <w:t>Predictive Relevance of the Independent Constructs</w:t>
      </w:r>
    </w:p>
    <w:tbl>
      <w:tblPr>
        <w:tblStyle w:val="LightShading1"/>
        <w:tblW w:w="9393" w:type="dxa"/>
        <w:shd w:val="clear" w:color="auto" w:fill="FFFFFF" w:themeFill="background1"/>
        <w:tblLayout w:type="fixed"/>
        <w:tblLook w:val="04A0"/>
      </w:tblPr>
      <w:tblGrid>
        <w:gridCol w:w="7539"/>
        <w:gridCol w:w="1854"/>
      </w:tblGrid>
      <w:tr w:rsidR="003B6DBE" w:rsidRPr="00195DE6" w:rsidTr="000216C6">
        <w:trPr>
          <w:cnfStyle w:val="100000000000"/>
          <w:trHeight w:val="361"/>
        </w:trPr>
        <w:tc>
          <w:tcPr>
            <w:cnfStyle w:val="001000000000"/>
            <w:tcW w:w="753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 xml:space="preserve">   Latent variable</w:t>
            </w:r>
          </w:p>
        </w:tc>
        <w:tc>
          <w:tcPr>
            <w:tcW w:w="185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Q²</w:t>
            </w:r>
          </w:p>
        </w:tc>
      </w:tr>
      <w:tr w:rsidR="003B6DBE" w:rsidRPr="00195DE6" w:rsidTr="000216C6">
        <w:trPr>
          <w:trHeight w:val="416"/>
        </w:trPr>
        <w:tc>
          <w:tcPr>
            <w:cnfStyle w:val="001000000000"/>
            <w:tcW w:w="753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vertAlign w:val="subscript"/>
              </w:rPr>
              <w:t>1</w:t>
            </w:r>
            <w:r w:rsidRPr="00195DE6">
              <w:rPr>
                <w:rFonts w:ascii="Times New Roman" w:hAnsi="Times New Roman" w:cs="Times New Roman"/>
                <w:b w:val="0"/>
              </w:rPr>
              <w:t xml:space="preserve"> Product innovation. -&gt; Organisational performance.</w:t>
            </w:r>
          </w:p>
        </w:tc>
        <w:tc>
          <w:tcPr>
            <w:tcW w:w="185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0.2384</w:t>
            </w:r>
          </w:p>
        </w:tc>
      </w:tr>
      <w:tr w:rsidR="003B6DBE" w:rsidRPr="00195DE6" w:rsidTr="000216C6">
        <w:trPr>
          <w:trHeight w:val="423"/>
        </w:trPr>
        <w:tc>
          <w:tcPr>
            <w:cnfStyle w:val="001000000000"/>
            <w:tcW w:w="753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vertAlign w:val="subscript"/>
              </w:rPr>
              <w:t>2</w:t>
            </w:r>
            <w:r w:rsidRPr="00195DE6">
              <w:rPr>
                <w:rFonts w:ascii="Times New Roman" w:hAnsi="Times New Roman" w:cs="Times New Roman"/>
                <w:b w:val="0"/>
              </w:rPr>
              <w:t>Process innovation. -&gt; Organisational performance.</w:t>
            </w:r>
          </w:p>
        </w:tc>
        <w:tc>
          <w:tcPr>
            <w:tcW w:w="185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0.2384</w:t>
            </w:r>
          </w:p>
        </w:tc>
      </w:tr>
      <w:tr w:rsidR="003B6DBE" w:rsidRPr="00195DE6" w:rsidTr="000216C6">
        <w:trPr>
          <w:trHeight w:val="401"/>
        </w:trPr>
        <w:tc>
          <w:tcPr>
            <w:cnfStyle w:val="001000000000"/>
            <w:tcW w:w="753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vertAlign w:val="subscript"/>
              </w:rPr>
              <w:t>3</w:t>
            </w:r>
            <w:r w:rsidRPr="00195DE6">
              <w:rPr>
                <w:rFonts w:ascii="Times New Roman" w:hAnsi="Times New Roman" w:cs="Times New Roman"/>
                <w:b w:val="0"/>
              </w:rPr>
              <w:t xml:space="preserve"> Marketing innovation-&gt; Organisational performance.</w:t>
            </w:r>
          </w:p>
        </w:tc>
        <w:tc>
          <w:tcPr>
            <w:tcW w:w="185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0.2384</w:t>
            </w:r>
          </w:p>
        </w:tc>
      </w:tr>
      <w:tr w:rsidR="003B6DBE" w:rsidRPr="00195DE6" w:rsidTr="000216C6">
        <w:trPr>
          <w:trHeight w:val="295"/>
        </w:trPr>
        <w:tc>
          <w:tcPr>
            <w:cnfStyle w:val="001000000000"/>
            <w:tcW w:w="7539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H</w:t>
            </w:r>
            <w:r w:rsidRPr="00195DE6">
              <w:rPr>
                <w:rFonts w:ascii="Times New Roman" w:hAnsi="Times New Roman" w:cs="Times New Roman"/>
                <w:b w:val="0"/>
                <w:vertAlign w:val="subscript"/>
              </w:rPr>
              <w:t>4</w:t>
            </w:r>
            <w:r w:rsidRPr="00195DE6">
              <w:rPr>
                <w:rFonts w:ascii="Times New Roman" w:hAnsi="Times New Roman" w:cs="Times New Roman"/>
                <w:b w:val="0"/>
              </w:rPr>
              <w:t xml:space="preserve"> Organisational innovation. -&gt; Organisational performance.</w:t>
            </w:r>
          </w:p>
        </w:tc>
        <w:tc>
          <w:tcPr>
            <w:tcW w:w="1854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0.2384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>Source: Field Data, 2014</w:t>
      </w:r>
    </w:p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b/>
        </w:rPr>
      </w:pP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r w:rsidRPr="00195DE6">
        <w:rPr>
          <w:rFonts w:ascii="Times New Roman" w:hAnsi="Times New Roman" w:cs="Times New Roman"/>
          <w:b/>
        </w:rPr>
        <w:t>Appendix J</w:t>
      </w:r>
    </w:p>
    <w:p w:rsidR="003B6DBE" w:rsidRPr="00195DE6" w:rsidRDefault="003B6DBE" w:rsidP="003B6DBE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195DE6">
        <w:rPr>
          <w:rFonts w:ascii="Times New Roman" w:hAnsi="Times New Roman" w:cs="Times New Roman"/>
          <w:b/>
        </w:rPr>
        <w:t>Summary of the effect size results.</w:t>
      </w:r>
      <w:proofErr w:type="gramEnd"/>
    </w:p>
    <w:tbl>
      <w:tblPr>
        <w:tblStyle w:val="LightShading1"/>
        <w:tblW w:w="9305" w:type="dxa"/>
        <w:shd w:val="clear" w:color="auto" w:fill="FFFFFF" w:themeFill="background1"/>
        <w:tblLook w:val="04A0"/>
      </w:tblPr>
      <w:tblGrid>
        <w:gridCol w:w="3623"/>
        <w:gridCol w:w="1638"/>
        <w:gridCol w:w="1382"/>
        <w:gridCol w:w="1034"/>
        <w:gridCol w:w="1628"/>
      </w:tblGrid>
      <w:tr w:rsidR="003B6DBE" w:rsidRPr="00195DE6" w:rsidTr="000216C6">
        <w:trPr>
          <w:cnfStyle w:val="100000000000"/>
          <w:trHeight w:val="314"/>
        </w:trPr>
        <w:tc>
          <w:tcPr>
            <w:cnfStyle w:val="001000000000"/>
            <w:tcW w:w="362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Latent variable</w:t>
            </w:r>
          </w:p>
        </w:tc>
        <w:tc>
          <w:tcPr>
            <w:tcW w:w="163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R²  Included</w:t>
            </w:r>
          </w:p>
        </w:tc>
        <w:tc>
          <w:tcPr>
            <w:tcW w:w="138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R²  Excluded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f²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Assessment</w:t>
            </w:r>
          </w:p>
        </w:tc>
      </w:tr>
      <w:tr w:rsidR="003B6DBE" w:rsidRPr="00195DE6" w:rsidTr="000216C6">
        <w:trPr>
          <w:trHeight w:val="546"/>
        </w:trPr>
        <w:tc>
          <w:tcPr>
            <w:cnfStyle w:val="001000000000"/>
            <w:tcW w:w="362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APDINV            EOGPEF</w:t>
            </w:r>
          </w:p>
        </w:tc>
        <w:tc>
          <w:tcPr>
            <w:tcW w:w="163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0.5136</w:t>
            </w:r>
          </w:p>
        </w:tc>
        <w:tc>
          <w:tcPr>
            <w:tcW w:w="138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0.4990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0.0300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Small</w:t>
            </w:r>
          </w:p>
        </w:tc>
      </w:tr>
      <w:tr w:rsidR="003B6DBE" w:rsidRPr="00195DE6" w:rsidTr="000216C6">
        <w:trPr>
          <w:trHeight w:val="546"/>
        </w:trPr>
        <w:tc>
          <w:tcPr>
            <w:cnfStyle w:val="001000000000"/>
            <w:tcW w:w="362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BPCINV            EOGPEF</w:t>
            </w:r>
          </w:p>
        </w:tc>
        <w:tc>
          <w:tcPr>
            <w:tcW w:w="163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0.5136</w:t>
            </w:r>
          </w:p>
        </w:tc>
        <w:tc>
          <w:tcPr>
            <w:tcW w:w="138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0.5059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0.0158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Small</w:t>
            </w:r>
          </w:p>
        </w:tc>
      </w:tr>
      <w:tr w:rsidR="003B6DBE" w:rsidRPr="00195DE6" w:rsidTr="000216C6">
        <w:trPr>
          <w:trHeight w:val="546"/>
        </w:trPr>
        <w:tc>
          <w:tcPr>
            <w:cnfStyle w:val="001000000000"/>
            <w:tcW w:w="362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CMKINV          EOGPEF</w:t>
            </w:r>
          </w:p>
        </w:tc>
        <w:tc>
          <w:tcPr>
            <w:tcW w:w="163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0.5136</w:t>
            </w:r>
          </w:p>
        </w:tc>
        <w:tc>
          <w:tcPr>
            <w:tcW w:w="138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0.4807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0.0676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Small</w:t>
            </w:r>
          </w:p>
        </w:tc>
      </w:tr>
      <w:tr w:rsidR="003B6DBE" w:rsidRPr="00195DE6" w:rsidTr="000216C6">
        <w:trPr>
          <w:trHeight w:val="546"/>
        </w:trPr>
        <w:tc>
          <w:tcPr>
            <w:cnfStyle w:val="001000000000"/>
            <w:tcW w:w="3623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rPr>
                <w:rFonts w:ascii="Times New Roman" w:hAnsi="Times New Roman" w:cs="Times New Roman"/>
                <w:b w:val="0"/>
              </w:rPr>
            </w:pPr>
            <w:r w:rsidRPr="00195DE6">
              <w:rPr>
                <w:rFonts w:ascii="Times New Roman" w:hAnsi="Times New Roman" w:cs="Times New Roman"/>
                <w:b w:val="0"/>
              </w:rPr>
              <w:t>DOGINV           EOGPEF</w:t>
            </w:r>
          </w:p>
        </w:tc>
        <w:tc>
          <w:tcPr>
            <w:tcW w:w="1638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0.5136</w:t>
            </w:r>
          </w:p>
        </w:tc>
        <w:tc>
          <w:tcPr>
            <w:tcW w:w="1382" w:type="dxa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0.4836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0.0617</w:t>
            </w:r>
          </w:p>
        </w:tc>
        <w:tc>
          <w:tcPr>
            <w:tcW w:w="0" w:type="auto"/>
            <w:shd w:val="clear" w:color="auto" w:fill="FFFFFF" w:themeFill="background1"/>
          </w:tcPr>
          <w:p w:rsidR="003B6DBE" w:rsidRPr="00195DE6" w:rsidRDefault="003B6DBE" w:rsidP="000216C6">
            <w:pPr>
              <w:pStyle w:val="NoSpacing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195DE6">
              <w:rPr>
                <w:rFonts w:ascii="Times New Roman" w:hAnsi="Times New Roman" w:cs="Times New Roman"/>
              </w:rPr>
              <w:t>Small</w:t>
            </w:r>
          </w:p>
        </w:tc>
      </w:tr>
    </w:tbl>
    <w:p w:rsidR="003B6DBE" w:rsidRPr="00195DE6" w:rsidRDefault="003B6DBE" w:rsidP="003B6DBE">
      <w:pPr>
        <w:pStyle w:val="NoSpacing"/>
        <w:jc w:val="both"/>
        <w:rPr>
          <w:rFonts w:ascii="Times New Roman" w:hAnsi="Times New Roman" w:cs="Times New Roman"/>
          <w:i/>
        </w:rPr>
      </w:pPr>
      <w:r w:rsidRPr="00195DE6">
        <w:rPr>
          <w:rFonts w:ascii="Times New Roman" w:hAnsi="Times New Roman" w:cs="Times New Roman"/>
          <w:i/>
        </w:rPr>
        <w:t xml:space="preserve"> Source: Field Data, 2014</w:t>
      </w:r>
    </w:p>
    <w:p w:rsidR="00EF3AA7" w:rsidRPr="003B6DBE" w:rsidRDefault="00EF3AA7" w:rsidP="003B6DBE">
      <w:pPr>
        <w:pStyle w:val="NoSpacing"/>
        <w:jc w:val="both"/>
        <w:rPr>
          <w:rFonts w:ascii="Times New Roman" w:hAnsi="Times New Roman" w:cs="Times New Roman"/>
        </w:rPr>
      </w:pPr>
    </w:p>
    <w:sectPr w:rsidR="00EF3AA7" w:rsidRPr="003B6DBE" w:rsidSect="00EF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E7F"/>
    <w:multiLevelType w:val="hybridMultilevel"/>
    <w:tmpl w:val="58DA3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7343"/>
    <w:multiLevelType w:val="hybridMultilevel"/>
    <w:tmpl w:val="2C342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DBE"/>
    <w:rsid w:val="003B6DBE"/>
    <w:rsid w:val="00447590"/>
    <w:rsid w:val="00EF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B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B6D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D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B6DB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Default">
    <w:name w:val="Default"/>
    <w:link w:val="DefaultChar"/>
    <w:rsid w:val="003B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DefaultChar">
    <w:name w:val="Default Char"/>
    <w:basedOn w:val="DefaultParagraphFont"/>
    <w:link w:val="Default"/>
    <w:rsid w:val="003B6DBE"/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BE"/>
    <w:rPr>
      <w:rFonts w:ascii="Tahoma" w:eastAsia="Calibri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B6DBE"/>
    <w:pPr>
      <w:spacing w:after="0" w:line="240" w:lineRule="auto"/>
    </w:pPr>
    <w:rPr>
      <w:color w:val="000000" w:themeColor="text1" w:themeShade="BF"/>
      <w:lang w:val="en-GB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ghtShading2">
    <w:name w:val="Light Shading2"/>
    <w:basedOn w:val="TableNormal"/>
    <w:uiPriority w:val="60"/>
    <w:rsid w:val="003B6DBE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3B6DBE"/>
    <w:pPr>
      <w:spacing w:line="240" w:lineRule="auto"/>
    </w:pPr>
    <w:rPr>
      <w:rFonts w:ascii="Times New Roman" w:eastAsia="Times New Roman" w:hAnsi="Times New Roman"/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3B6DBE"/>
    <w:pPr>
      <w:autoSpaceDE w:val="0"/>
      <w:autoSpaceDN w:val="0"/>
      <w:adjustRightInd w:val="0"/>
      <w:spacing w:after="0" w:line="240" w:lineRule="auto"/>
      <w:ind w:left="720"/>
    </w:pPr>
    <w:rPr>
      <w:rFonts w:ascii="Courier New" w:eastAsia="Times New Roman" w:hAnsi="Courier New" w:cs="Courier New"/>
      <w:color w:val="1D1B11"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rsid w:val="003B6DBE"/>
    <w:rPr>
      <w:rFonts w:ascii="Courier New" w:eastAsia="Times New Roman" w:hAnsi="Courier New" w:cs="Courier New"/>
      <w:color w:val="1D1B1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3B6DBE"/>
    <w:rPr>
      <w:i/>
      <w:iCs/>
    </w:rPr>
  </w:style>
  <w:style w:type="table" w:styleId="TableGrid">
    <w:name w:val="Table Grid"/>
    <w:basedOn w:val="TableNormal"/>
    <w:uiPriority w:val="59"/>
    <w:rsid w:val="003B6DB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6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D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6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D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dcterms:created xsi:type="dcterms:W3CDTF">2015-05-20T20:52:00Z</dcterms:created>
  <dcterms:modified xsi:type="dcterms:W3CDTF">2015-05-20T20:56:00Z</dcterms:modified>
</cp:coreProperties>
</file>